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8E969" w14:textId="77777777" w:rsidR="00E56746" w:rsidRDefault="00DD550D">
      <w:pPr>
        <w:pStyle w:val="ShapkaDocumentu"/>
        <w:spacing w:after="0"/>
        <w:ind w:left="6804" w:right="284"/>
        <w:rPr>
          <w:szCs w:val="28"/>
        </w:rPr>
      </w:pPr>
      <w:r>
        <w:rPr>
          <w:szCs w:val="28"/>
        </w:rPr>
        <w:t>Додаток 2</w:t>
      </w:r>
    </w:p>
    <w:p w14:paraId="79FFFB05" w14:textId="77777777" w:rsidR="00E56746" w:rsidRDefault="00DD550D">
      <w:pPr>
        <w:spacing w:after="120"/>
        <w:jc w:val="center"/>
        <w:rPr>
          <w:szCs w:val="28"/>
        </w:rPr>
      </w:pPr>
      <w:r>
        <w:rPr>
          <w:szCs w:val="28"/>
        </w:rPr>
        <w:t>ЗВІТ</w:t>
      </w:r>
      <w:r>
        <w:rPr>
          <w:szCs w:val="28"/>
        </w:rPr>
        <w:br/>
        <w:t xml:space="preserve">про результати проведення оцінки </w:t>
      </w:r>
      <w:r>
        <w:rPr>
          <w:szCs w:val="28"/>
        </w:rPr>
        <w:br/>
        <w:t xml:space="preserve">ступеня </w:t>
      </w:r>
      <w:proofErr w:type="spellStart"/>
      <w:r>
        <w:rPr>
          <w:szCs w:val="28"/>
        </w:rPr>
        <w:t>безбар’єрності</w:t>
      </w:r>
      <w:proofErr w:type="spellEnd"/>
      <w:r>
        <w:rPr>
          <w:szCs w:val="28"/>
        </w:rPr>
        <w:t xml:space="preserve"> об’єктів фізичного оточення</w:t>
      </w:r>
    </w:p>
    <w:p w14:paraId="43973995" w14:textId="60AA542B" w:rsidR="00E56746" w:rsidRDefault="00D3565B">
      <w:pPr>
        <w:spacing w:after="120"/>
        <w:jc w:val="center"/>
        <w:rPr>
          <w:szCs w:val="28"/>
        </w:rPr>
      </w:pPr>
      <w:r>
        <w:rPr>
          <w:szCs w:val="28"/>
        </w:rPr>
        <w:t>Волинська область</w:t>
      </w:r>
    </w:p>
    <w:p w14:paraId="57CC8A31" w14:textId="0511616B" w:rsidR="00E56746" w:rsidRDefault="00DD550D">
      <w:pPr>
        <w:spacing w:after="120"/>
        <w:ind w:firstLine="567"/>
        <w:jc w:val="both"/>
        <w:rPr>
          <w:szCs w:val="28"/>
        </w:rPr>
      </w:pPr>
      <w:r>
        <w:rPr>
          <w:szCs w:val="28"/>
        </w:rPr>
        <w:t xml:space="preserve">Період, за який сформовано звіт, від </w:t>
      </w:r>
      <w:r w:rsidR="00D3565B">
        <w:rPr>
          <w:b/>
          <w:szCs w:val="28"/>
        </w:rPr>
        <w:t>01.0</w:t>
      </w:r>
      <w:r w:rsidR="005F1DD0">
        <w:rPr>
          <w:b/>
          <w:szCs w:val="28"/>
        </w:rPr>
        <w:t>6</w:t>
      </w:r>
      <w:r w:rsidR="004A407D">
        <w:rPr>
          <w:b/>
          <w:szCs w:val="28"/>
        </w:rPr>
        <w:t>.2025 до 31</w:t>
      </w:r>
      <w:r>
        <w:rPr>
          <w:b/>
          <w:szCs w:val="28"/>
        </w:rPr>
        <w:t>.10.2025</w:t>
      </w:r>
    </w:p>
    <w:p w14:paraId="5CDE5A15" w14:textId="77777777" w:rsidR="00E56746" w:rsidRDefault="00DD550D">
      <w:pPr>
        <w:spacing w:after="120"/>
        <w:ind w:firstLine="567"/>
        <w:jc w:val="both"/>
        <w:rPr>
          <w:szCs w:val="28"/>
        </w:rPr>
      </w:pPr>
      <w:r>
        <w:rPr>
          <w:szCs w:val="28"/>
        </w:rPr>
        <w:t xml:space="preserve">Кількість територіальних громад, що провели оцінку ступеня </w:t>
      </w:r>
      <w:proofErr w:type="spellStart"/>
      <w:r>
        <w:rPr>
          <w:szCs w:val="28"/>
        </w:rPr>
        <w:t>безбар’єрності</w:t>
      </w:r>
      <w:proofErr w:type="spellEnd"/>
      <w:r>
        <w:rPr>
          <w:szCs w:val="28"/>
        </w:rPr>
        <w:t xml:space="preserve"> об’єктів фізичного оточення для осіб з інвалідністю:</w:t>
      </w:r>
      <w:r>
        <w:rPr>
          <w:b/>
          <w:szCs w:val="28"/>
        </w:rPr>
        <w:t xml:space="preserve"> 54</w:t>
      </w:r>
    </w:p>
    <w:p w14:paraId="0B27DF3D" w14:textId="77777777" w:rsidR="00E56746" w:rsidRDefault="00DD550D">
      <w:pPr>
        <w:spacing w:after="120"/>
        <w:jc w:val="center"/>
        <w:rPr>
          <w:szCs w:val="28"/>
        </w:rPr>
      </w:pPr>
      <w:r>
        <w:rPr>
          <w:szCs w:val="28"/>
        </w:rPr>
        <w:t xml:space="preserve">Кількість об’єктів фізичного оточення, які оцінено  </w:t>
      </w:r>
    </w:p>
    <w:tbl>
      <w:tblPr>
        <w:tblStyle w:val="af3"/>
        <w:tblW w:w="9067" w:type="dxa"/>
        <w:tblLayout w:type="fixed"/>
        <w:tblLook w:val="04A0" w:firstRow="1" w:lastRow="0" w:firstColumn="1" w:lastColumn="0" w:noHBand="0" w:noVBand="1"/>
      </w:tblPr>
      <w:tblGrid>
        <w:gridCol w:w="1980"/>
        <w:gridCol w:w="850"/>
        <w:gridCol w:w="1276"/>
        <w:gridCol w:w="1418"/>
        <w:gridCol w:w="1134"/>
        <w:gridCol w:w="1134"/>
        <w:gridCol w:w="1275"/>
      </w:tblGrid>
      <w:tr w:rsidR="00E56746" w14:paraId="0BABD10D" w14:textId="77777777">
        <w:trPr>
          <w:trHeight w:val="516"/>
        </w:trPr>
        <w:tc>
          <w:tcPr>
            <w:tcW w:w="1980" w:type="dxa"/>
            <w:vMerge w:val="restart"/>
          </w:tcPr>
          <w:p w14:paraId="13ABEF3F" w14:textId="77777777" w:rsidR="00E56746" w:rsidRDefault="00DD550D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Тип об’єкта*</w:t>
            </w:r>
          </w:p>
        </w:tc>
        <w:tc>
          <w:tcPr>
            <w:tcW w:w="850" w:type="dxa"/>
            <w:vMerge w:val="restart"/>
          </w:tcPr>
          <w:p w14:paraId="4605ED52" w14:textId="77777777" w:rsidR="00E56746" w:rsidRDefault="00DD550D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  <w:proofErr w:type="spellStart"/>
            <w:r>
              <w:rPr>
                <w:szCs w:val="28"/>
                <w:lang w:val="en-AU" w:eastAsia="en-US"/>
              </w:rPr>
              <w:t>Загальна</w:t>
            </w:r>
            <w:proofErr w:type="spellEnd"/>
            <w:r>
              <w:rPr>
                <w:szCs w:val="28"/>
                <w:lang w:val="en-AU" w:eastAsia="en-US"/>
              </w:rPr>
              <w:t xml:space="preserve"> </w:t>
            </w:r>
            <w:proofErr w:type="spellStart"/>
            <w:r>
              <w:rPr>
                <w:szCs w:val="28"/>
                <w:lang w:val="en-AU" w:eastAsia="en-US"/>
              </w:rPr>
              <w:t>кількість</w:t>
            </w:r>
            <w:proofErr w:type="spellEnd"/>
            <w:r>
              <w:rPr>
                <w:szCs w:val="28"/>
                <w:lang w:val="en-AU" w:eastAsia="en-US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6C6E4DC9" w14:textId="77777777" w:rsidR="00E56746" w:rsidRDefault="00DD550D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  <w:proofErr w:type="spellStart"/>
            <w:r>
              <w:rPr>
                <w:szCs w:val="28"/>
                <w:lang w:val="en-AU" w:eastAsia="en-US"/>
              </w:rPr>
              <w:t>Кількість</w:t>
            </w:r>
            <w:proofErr w:type="spellEnd"/>
            <w:r>
              <w:rPr>
                <w:szCs w:val="28"/>
                <w:lang w:val="en-AU" w:eastAsia="en-US"/>
              </w:rPr>
              <w:t xml:space="preserve"> </w:t>
            </w:r>
            <w:proofErr w:type="spellStart"/>
            <w:r>
              <w:rPr>
                <w:szCs w:val="28"/>
                <w:lang w:val="en-AU" w:eastAsia="en-US"/>
              </w:rPr>
              <w:t>обстежен</w:t>
            </w:r>
            <w:r>
              <w:rPr>
                <w:szCs w:val="28"/>
                <w:lang w:eastAsia="en-US"/>
              </w:rPr>
              <w:t>их</w:t>
            </w:r>
            <w:proofErr w:type="spellEnd"/>
          </w:p>
        </w:tc>
        <w:tc>
          <w:tcPr>
            <w:tcW w:w="3686" w:type="dxa"/>
            <w:gridSpan w:val="3"/>
          </w:tcPr>
          <w:p w14:paraId="5EAB008B" w14:textId="77777777" w:rsidR="00E56746" w:rsidRDefault="00DD550D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  <w:r>
              <w:rPr>
                <w:szCs w:val="28"/>
                <w:lang w:eastAsia="en-US"/>
              </w:rPr>
              <w:t xml:space="preserve">Ступінь </w:t>
            </w:r>
            <w:proofErr w:type="spellStart"/>
            <w:r>
              <w:rPr>
                <w:szCs w:val="28"/>
                <w:lang w:val="en-AU" w:eastAsia="en-US"/>
              </w:rPr>
              <w:t>безбар’єрності</w:t>
            </w:r>
            <w:proofErr w:type="spellEnd"/>
            <w:r>
              <w:rPr>
                <w:szCs w:val="28"/>
                <w:lang w:val="en-AU" w:eastAsia="en-US"/>
              </w:rPr>
              <w:t xml:space="preserve">, </w:t>
            </w:r>
            <w:proofErr w:type="spellStart"/>
            <w:r>
              <w:rPr>
                <w:szCs w:val="28"/>
                <w:lang w:val="en-AU" w:eastAsia="en-US"/>
              </w:rPr>
              <w:t>відсотків</w:t>
            </w:r>
            <w:proofErr w:type="spellEnd"/>
          </w:p>
        </w:tc>
        <w:tc>
          <w:tcPr>
            <w:tcW w:w="1275" w:type="dxa"/>
          </w:tcPr>
          <w:p w14:paraId="6140BD52" w14:textId="77777777" w:rsidR="00E56746" w:rsidRDefault="00DD550D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  <w:proofErr w:type="spellStart"/>
            <w:r>
              <w:rPr>
                <w:szCs w:val="28"/>
                <w:lang w:val="en-AU" w:eastAsia="en-US"/>
              </w:rPr>
              <w:t>Примітка</w:t>
            </w:r>
            <w:proofErr w:type="spellEnd"/>
          </w:p>
        </w:tc>
      </w:tr>
      <w:tr w:rsidR="00E56746" w14:paraId="7A2043BF" w14:textId="77777777">
        <w:trPr>
          <w:trHeight w:val="90"/>
        </w:trPr>
        <w:tc>
          <w:tcPr>
            <w:tcW w:w="1980" w:type="dxa"/>
            <w:vMerge/>
          </w:tcPr>
          <w:p w14:paraId="597FA687" w14:textId="77777777" w:rsidR="00E56746" w:rsidRDefault="00E56746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</w:p>
        </w:tc>
        <w:tc>
          <w:tcPr>
            <w:tcW w:w="850" w:type="dxa"/>
            <w:vMerge/>
          </w:tcPr>
          <w:p w14:paraId="11247BD6" w14:textId="77777777" w:rsidR="00E56746" w:rsidRDefault="00E56746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</w:p>
        </w:tc>
        <w:tc>
          <w:tcPr>
            <w:tcW w:w="1276" w:type="dxa"/>
            <w:vMerge/>
          </w:tcPr>
          <w:p w14:paraId="3FAF7EB5" w14:textId="77777777" w:rsidR="00E56746" w:rsidRDefault="00E56746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</w:p>
        </w:tc>
        <w:tc>
          <w:tcPr>
            <w:tcW w:w="1418" w:type="dxa"/>
          </w:tcPr>
          <w:p w14:paraId="4A9CC7E9" w14:textId="77777777" w:rsidR="00E56746" w:rsidRDefault="00DD550D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  <w:proofErr w:type="spellStart"/>
            <w:r>
              <w:rPr>
                <w:szCs w:val="28"/>
                <w:lang w:val="en-AU" w:eastAsia="en-US"/>
              </w:rPr>
              <w:t>безбар’єрні</w:t>
            </w:r>
            <w:proofErr w:type="spellEnd"/>
          </w:p>
        </w:tc>
        <w:tc>
          <w:tcPr>
            <w:tcW w:w="1134" w:type="dxa"/>
          </w:tcPr>
          <w:p w14:paraId="7BAE0D88" w14:textId="77777777" w:rsidR="00E56746" w:rsidRDefault="00DD550D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  <w:proofErr w:type="spellStart"/>
            <w:r>
              <w:rPr>
                <w:szCs w:val="28"/>
                <w:lang w:val="en-AU" w:eastAsia="en-US"/>
              </w:rPr>
              <w:t>частково</w:t>
            </w:r>
            <w:proofErr w:type="spellEnd"/>
            <w:r>
              <w:rPr>
                <w:szCs w:val="28"/>
                <w:lang w:val="en-AU" w:eastAsia="en-US"/>
              </w:rPr>
              <w:t xml:space="preserve"> </w:t>
            </w:r>
            <w:proofErr w:type="spellStart"/>
            <w:r>
              <w:rPr>
                <w:szCs w:val="28"/>
                <w:lang w:val="en-AU" w:eastAsia="en-US"/>
              </w:rPr>
              <w:t>безбар’єрні</w:t>
            </w:r>
            <w:proofErr w:type="spellEnd"/>
          </w:p>
        </w:tc>
        <w:tc>
          <w:tcPr>
            <w:tcW w:w="1134" w:type="dxa"/>
          </w:tcPr>
          <w:p w14:paraId="5F4A1D14" w14:textId="77777777" w:rsidR="00E56746" w:rsidRDefault="00DD550D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  <w:proofErr w:type="spellStart"/>
            <w:r>
              <w:rPr>
                <w:szCs w:val="28"/>
                <w:lang w:val="en-AU" w:eastAsia="en-US"/>
              </w:rPr>
              <w:t>бар’єрні</w:t>
            </w:r>
            <w:proofErr w:type="spellEnd"/>
          </w:p>
        </w:tc>
        <w:tc>
          <w:tcPr>
            <w:tcW w:w="1275" w:type="dxa"/>
          </w:tcPr>
          <w:p w14:paraId="394A8014" w14:textId="77777777" w:rsidR="00E56746" w:rsidRDefault="00E56746">
            <w:pPr>
              <w:pStyle w:val="af6"/>
              <w:spacing w:before="60" w:after="60"/>
              <w:ind w:left="-79" w:right="-85" w:firstLine="0"/>
              <w:jc w:val="center"/>
              <w:rPr>
                <w:szCs w:val="28"/>
                <w:lang w:val="en-AU" w:eastAsia="en-US"/>
              </w:rPr>
            </w:pPr>
          </w:p>
        </w:tc>
      </w:tr>
      <w:tr w:rsidR="00E56746" w14:paraId="229D822E" w14:textId="77777777">
        <w:trPr>
          <w:trHeight w:val="1747"/>
        </w:trPr>
        <w:tc>
          <w:tcPr>
            <w:tcW w:w="1980" w:type="dxa"/>
          </w:tcPr>
          <w:p w14:paraId="42D3F757" w14:textId="77777777" w:rsidR="00E56746" w:rsidRDefault="00DD550D">
            <w:pPr>
              <w:pStyle w:val="af6"/>
              <w:spacing w:before="60" w:after="60"/>
              <w:ind w:right="-85" w:firstLine="0"/>
              <w:rPr>
                <w:szCs w:val="28"/>
                <w:highlight w:val="green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Заклади охорони здоров’я (у </w:t>
            </w:r>
            <w:proofErr w:type="spellStart"/>
            <w:r>
              <w:rPr>
                <w:color w:val="000000"/>
                <w:szCs w:val="28"/>
                <w:lang w:eastAsia="en-US"/>
              </w:rPr>
              <w:t>т.ч</w:t>
            </w:r>
            <w:proofErr w:type="spellEnd"/>
            <w:r>
              <w:rPr>
                <w:color w:val="000000"/>
                <w:szCs w:val="28"/>
                <w:lang w:eastAsia="en-US"/>
              </w:rPr>
              <w:t>. «реабілітаційні відділення»)</w:t>
            </w:r>
          </w:p>
        </w:tc>
        <w:tc>
          <w:tcPr>
            <w:tcW w:w="850" w:type="dxa"/>
          </w:tcPr>
          <w:p w14:paraId="58C48F4F" w14:textId="098807B2" w:rsidR="00E56746" w:rsidRPr="00243A65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319</w:t>
            </w:r>
          </w:p>
        </w:tc>
        <w:tc>
          <w:tcPr>
            <w:tcW w:w="1276" w:type="dxa"/>
          </w:tcPr>
          <w:p w14:paraId="07BAA737" w14:textId="5B3B0F96" w:rsidR="00E56746" w:rsidRPr="00243A65" w:rsidRDefault="00092F97" w:rsidP="00C547FA">
            <w:pPr>
              <w:pStyle w:val="af6"/>
              <w:spacing w:before="60" w:after="60"/>
              <w:ind w:left="-79" w:right="-85" w:firstLine="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  <w:r w:rsidR="00C547FA">
              <w:rPr>
                <w:sz w:val="20"/>
                <w:lang w:eastAsia="en-US"/>
              </w:rPr>
              <w:t>05</w:t>
            </w:r>
            <w:r w:rsidR="00243A65">
              <w:rPr>
                <w:sz w:val="20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1EAD9078" w14:textId="3A6F1149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40</w:t>
            </w:r>
            <w:r w:rsidR="00243A65">
              <w:rPr>
                <w:sz w:val="20"/>
                <w:lang w:eastAsia="en-US"/>
              </w:rPr>
              <w:t>-19,5%</w:t>
            </w:r>
          </w:p>
        </w:tc>
        <w:tc>
          <w:tcPr>
            <w:tcW w:w="1134" w:type="dxa"/>
          </w:tcPr>
          <w:p w14:paraId="038C1ADF" w14:textId="7265EA89" w:rsidR="00E56746" w:rsidRDefault="00384033">
            <w:pPr>
              <w:pStyle w:val="af6"/>
              <w:spacing w:before="60" w:after="60"/>
              <w:ind w:right="-85" w:firstLine="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47</w:t>
            </w:r>
            <w:r w:rsidR="00243A65">
              <w:rPr>
                <w:sz w:val="20"/>
                <w:lang w:eastAsia="en-US"/>
              </w:rPr>
              <w:t>-23%</w:t>
            </w:r>
          </w:p>
        </w:tc>
        <w:tc>
          <w:tcPr>
            <w:tcW w:w="1134" w:type="dxa"/>
          </w:tcPr>
          <w:p w14:paraId="30EF973B" w14:textId="04A67373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118</w:t>
            </w:r>
            <w:r w:rsidR="00243A65">
              <w:rPr>
                <w:sz w:val="20"/>
                <w:lang w:eastAsia="en-US"/>
              </w:rPr>
              <w:t>-57,5%</w:t>
            </w:r>
          </w:p>
        </w:tc>
        <w:tc>
          <w:tcPr>
            <w:tcW w:w="1275" w:type="dxa"/>
          </w:tcPr>
          <w:p w14:paraId="72899171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Cs w:val="28"/>
                <w:lang w:val="en-AU" w:eastAsia="en-US"/>
              </w:rPr>
            </w:pPr>
          </w:p>
        </w:tc>
      </w:tr>
      <w:tr w:rsidR="00E56746" w14:paraId="7C94662C" w14:textId="77777777">
        <w:trPr>
          <w:trHeight w:val="90"/>
        </w:trPr>
        <w:tc>
          <w:tcPr>
            <w:tcW w:w="1980" w:type="dxa"/>
          </w:tcPr>
          <w:p w14:paraId="55D0FF8F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Заклади освіти</w:t>
            </w:r>
          </w:p>
        </w:tc>
        <w:tc>
          <w:tcPr>
            <w:tcW w:w="850" w:type="dxa"/>
          </w:tcPr>
          <w:p w14:paraId="4DE8EACA" w14:textId="162BE1A5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1134</w:t>
            </w:r>
          </w:p>
        </w:tc>
        <w:tc>
          <w:tcPr>
            <w:tcW w:w="1276" w:type="dxa"/>
          </w:tcPr>
          <w:p w14:paraId="7B84190D" w14:textId="1FB68853" w:rsidR="00E56746" w:rsidRDefault="00126ADC" w:rsidP="004A407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4A407D">
              <w:rPr>
                <w:sz w:val="20"/>
                <w:szCs w:val="28"/>
                <w:lang w:eastAsia="en-US"/>
              </w:rPr>
              <w:t>082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15C2077A" w14:textId="440CDF31" w:rsidR="00E56746" w:rsidRDefault="00384033">
            <w:pPr>
              <w:pStyle w:val="af6"/>
              <w:spacing w:before="60" w:after="60"/>
              <w:ind w:left="-79" w:right="-85" w:firstLine="0"/>
              <w:rPr>
                <w:b/>
                <w:bCs/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17</w:t>
            </w:r>
            <w:r w:rsidR="00243A65">
              <w:rPr>
                <w:sz w:val="20"/>
                <w:szCs w:val="28"/>
                <w:lang w:eastAsia="en-US"/>
              </w:rPr>
              <w:t>-1,</w:t>
            </w:r>
            <w:r w:rsidR="007B2206">
              <w:rPr>
                <w:sz w:val="20"/>
                <w:szCs w:val="28"/>
                <w:lang w:eastAsia="en-US"/>
              </w:rPr>
              <w:t>6</w:t>
            </w:r>
            <w:r w:rsidR="00243A65">
              <w:rPr>
                <w:sz w:val="20"/>
                <w:szCs w:val="28"/>
                <w:lang w:eastAsia="en-US"/>
              </w:rPr>
              <w:t>%</w:t>
            </w:r>
          </w:p>
        </w:tc>
        <w:tc>
          <w:tcPr>
            <w:tcW w:w="1134" w:type="dxa"/>
          </w:tcPr>
          <w:p w14:paraId="4FA5A19F" w14:textId="30837D57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70</w:t>
            </w:r>
            <w:r w:rsidR="00243A65">
              <w:rPr>
                <w:sz w:val="20"/>
                <w:szCs w:val="28"/>
                <w:lang w:eastAsia="en-US"/>
              </w:rPr>
              <w:t>-6,4%</w:t>
            </w:r>
          </w:p>
        </w:tc>
        <w:tc>
          <w:tcPr>
            <w:tcW w:w="1134" w:type="dxa"/>
          </w:tcPr>
          <w:p w14:paraId="2036237C" w14:textId="3476545C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995</w:t>
            </w:r>
            <w:r w:rsidR="007B2206">
              <w:rPr>
                <w:sz w:val="20"/>
                <w:szCs w:val="28"/>
                <w:lang w:eastAsia="en-US"/>
              </w:rPr>
              <w:t>-92%</w:t>
            </w:r>
          </w:p>
        </w:tc>
        <w:tc>
          <w:tcPr>
            <w:tcW w:w="1275" w:type="dxa"/>
          </w:tcPr>
          <w:p w14:paraId="57FC13E7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val="en-AU" w:eastAsia="en-US"/>
              </w:rPr>
            </w:pPr>
          </w:p>
        </w:tc>
      </w:tr>
      <w:tr w:rsidR="00E56746" w14:paraId="732D5989" w14:textId="77777777">
        <w:trPr>
          <w:trHeight w:val="182"/>
        </w:trPr>
        <w:tc>
          <w:tcPr>
            <w:tcW w:w="1980" w:type="dxa"/>
          </w:tcPr>
          <w:p w14:paraId="238CFCF7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Центри надання адміністративних послуг</w:t>
            </w:r>
          </w:p>
        </w:tc>
        <w:tc>
          <w:tcPr>
            <w:tcW w:w="850" w:type="dxa"/>
          </w:tcPr>
          <w:p w14:paraId="72D15B08" w14:textId="08E2A510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53</w:t>
            </w:r>
          </w:p>
        </w:tc>
        <w:tc>
          <w:tcPr>
            <w:tcW w:w="1276" w:type="dxa"/>
          </w:tcPr>
          <w:p w14:paraId="649E30CC" w14:textId="39E1EBC1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36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23C2FBB8" w14:textId="51070725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</w:t>
            </w:r>
            <w:r w:rsidR="007B2206">
              <w:rPr>
                <w:sz w:val="20"/>
                <w:szCs w:val="28"/>
                <w:lang w:eastAsia="en-US"/>
              </w:rPr>
              <w:t>-8%</w:t>
            </w:r>
          </w:p>
        </w:tc>
        <w:tc>
          <w:tcPr>
            <w:tcW w:w="1134" w:type="dxa"/>
          </w:tcPr>
          <w:p w14:paraId="0A3F941E" w14:textId="1695D163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11</w:t>
            </w:r>
            <w:r w:rsidR="007B2206">
              <w:rPr>
                <w:sz w:val="20"/>
                <w:szCs w:val="28"/>
                <w:lang w:eastAsia="en-US"/>
              </w:rPr>
              <w:t>-31%</w:t>
            </w:r>
          </w:p>
        </w:tc>
        <w:tc>
          <w:tcPr>
            <w:tcW w:w="1134" w:type="dxa"/>
          </w:tcPr>
          <w:p w14:paraId="4422074F" w14:textId="76C3CDC7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22</w:t>
            </w:r>
            <w:r w:rsidR="007B2206">
              <w:rPr>
                <w:sz w:val="20"/>
                <w:szCs w:val="28"/>
                <w:lang w:eastAsia="en-US"/>
              </w:rPr>
              <w:t>-61%</w:t>
            </w:r>
          </w:p>
        </w:tc>
        <w:tc>
          <w:tcPr>
            <w:tcW w:w="1275" w:type="dxa"/>
          </w:tcPr>
          <w:p w14:paraId="687F3551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4747AD73" w14:textId="77777777">
        <w:trPr>
          <w:trHeight w:val="182"/>
        </w:trPr>
        <w:tc>
          <w:tcPr>
            <w:tcW w:w="1980" w:type="dxa"/>
          </w:tcPr>
          <w:p w14:paraId="49732467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40"/>
                <w:lang w:eastAsia="en-US"/>
              </w:rPr>
              <w:t>Будівлі надавачів соціальних послуг та соціального захисту населення</w:t>
            </w:r>
          </w:p>
        </w:tc>
        <w:tc>
          <w:tcPr>
            <w:tcW w:w="850" w:type="dxa"/>
          </w:tcPr>
          <w:p w14:paraId="61485277" w14:textId="5EC9EF4C" w:rsidR="00E56746" w:rsidRDefault="00B97404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64</w:t>
            </w:r>
          </w:p>
        </w:tc>
        <w:tc>
          <w:tcPr>
            <w:tcW w:w="1276" w:type="dxa"/>
          </w:tcPr>
          <w:p w14:paraId="2E909146" w14:textId="3A5E6DA3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58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7B21EF6F" w14:textId="03706384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7B2206">
              <w:rPr>
                <w:sz w:val="20"/>
                <w:szCs w:val="28"/>
                <w:lang w:eastAsia="en-US"/>
              </w:rPr>
              <w:t>-1,7%</w:t>
            </w:r>
          </w:p>
        </w:tc>
        <w:tc>
          <w:tcPr>
            <w:tcW w:w="1134" w:type="dxa"/>
          </w:tcPr>
          <w:p w14:paraId="5FEB80B0" w14:textId="68B98529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9</w:t>
            </w:r>
            <w:r w:rsidR="007B2206">
              <w:rPr>
                <w:sz w:val="20"/>
                <w:szCs w:val="28"/>
                <w:lang w:eastAsia="en-US"/>
              </w:rPr>
              <w:t>-15,6%</w:t>
            </w:r>
          </w:p>
        </w:tc>
        <w:tc>
          <w:tcPr>
            <w:tcW w:w="1134" w:type="dxa"/>
          </w:tcPr>
          <w:p w14:paraId="68B4DA71" w14:textId="57307ABF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48</w:t>
            </w:r>
            <w:r w:rsidR="007B2206">
              <w:rPr>
                <w:sz w:val="20"/>
                <w:szCs w:val="28"/>
                <w:lang w:eastAsia="en-US"/>
              </w:rPr>
              <w:t>-82,7%</w:t>
            </w:r>
          </w:p>
        </w:tc>
        <w:tc>
          <w:tcPr>
            <w:tcW w:w="1275" w:type="dxa"/>
          </w:tcPr>
          <w:p w14:paraId="7D2D2093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3C9284CB" w14:textId="77777777">
        <w:trPr>
          <w:trHeight w:val="182"/>
        </w:trPr>
        <w:tc>
          <w:tcPr>
            <w:tcW w:w="1980" w:type="dxa"/>
          </w:tcPr>
          <w:p w14:paraId="6A31539F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Заклади культури (кінотеатри, театри, бібліотеки, музеї, будинки культури та інші об’єкти)</w:t>
            </w:r>
          </w:p>
        </w:tc>
        <w:tc>
          <w:tcPr>
            <w:tcW w:w="850" w:type="dxa"/>
          </w:tcPr>
          <w:p w14:paraId="0161DB20" w14:textId="141A992C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1158</w:t>
            </w:r>
          </w:p>
        </w:tc>
        <w:tc>
          <w:tcPr>
            <w:tcW w:w="1276" w:type="dxa"/>
          </w:tcPr>
          <w:p w14:paraId="221FFE5E" w14:textId="515B0483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</w:t>
            </w:r>
            <w:r w:rsidR="00C547FA">
              <w:rPr>
                <w:sz w:val="20"/>
                <w:szCs w:val="28"/>
                <w:lang w:eastAsia="en-US"/>
              </w:rPr>
              <w:t>05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406E2847" w14:textId="5ADEF49E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9</w:t>
            </w:r>
            <w:r w:rsidR="007B2206">
              <w:rPr>
                <w:sz w:val="20"/>
                <w:szCs w:val="28"/>
                <w:lang w:eastAsia="en-US"/>
              </w:rPr>
              <w:t>-3%</w:t>
            </w:r>
          </w:p>
        </w:tc>
        <w:tc>
          <w:tcPr>
            <w:tcW w:w="1134" w:type="dxa"/>
          </w:tcPr>
          <w:p w14:paraId="5D0BFFC0" w14:textId="7F67989E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10</w:t>
            </w:r>
            <w:r w:rsidR="007B2206">
              <w:rPr>
                <w:sz w:val="20"/>
                <w:szCs w:val="28"/>
                <w:lang w:eastAsia="en-US"/>
              </w:rPr>
              <w:t>-3,2%</w:t>
            </w:r>
          </w:p>
        </w:tc>
        <w:tc>
          <w:tcPr>
            <w:tcW w:w="1134" w:type="dxa"/>
          </w:tcPr>
          <w:p w14:paraId="305F43B7" w14:textId="1490A725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286</w:t>
            </w:r>
            <w:r w:rsidR="007B2206">
              <w:rPr>
                <w:sz w:val="20"/>
                <w:szCs w:val="28"/>
                <w:lang w:eastAsia="en-US"/>
              </w:rPr>
              <w:t>-93,8%</w:t>
            </w:r>
          </w:p>
        </w:tc>
        <w:tc>
          <w:tcPr>
            <w:tcW w:w="1275" w:type="dxa"/>
          </w:tcPr>
          <w:p w14:paraId="51B58A96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6D199ABD" w14:textId="77777777">
        <w:trPr>
          <w:trHeight w:val="1125"/>
        </w:trPr>
        <w:tc>
          <w:tcPr>
            <w:tcW w:w="1980" w:type="dxa"/>
          </w:tcPr>
          <w:p w14:paraId="6893BDC6" w14:textId="77777777" w:rsidR="00E56746" w:rsidRPr="00276EB3" w:rsidRDefault="00DD550D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bookmarkStart w:id="0" w:name="_GoBack" w:colFirst="0" w:colLast="5"/>
            <w:r w:rsidRPr="00276EB3">
              <w:rPr>
                <w:szCs w:val="28"/>
                <w:lang w:eastAsia="en-US"/>
              </w:rPr>
              <w:lastRenderedPageBreak/>
              <w:t>Споруди цивільного захисту</w:t>
            </w:r>
          </w:p>
        </w:tc>
        <w:tc>
          <w:tcPr>
            <w:tcW w:w="850" w:type="dxa"/>
          </w:tcPr>
          <w:p w14:paraId="06E43ECF" w14:textId="77777777" w:rsidR="00E56746" w:rsidRPr="00276EB3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276EB3">
              <w:rPr>
                <w:sz w:val="20"/>
                <w:szCs w:val="28"/>
                <w:lang w:eastAsia="en-US"/>
              </w:rPr>
              <w:t>450</w:t>
            </w:r>
          </w:p>
        </w:tc>
        <w:tc>
          <w:tcPr>
            <w:tcW w:w="1276" w:type="dxa"/>
          </w:tcPr>
          <w:p w14:paraId="7D4A318F" w14:textId="5ADAED16" w:rsidR="00E56746" w:rsidRPr="00276EB3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276EB3">
              <w:rPr>
                <w:sz w:val="20"/>
                <w:szCs w:val="28"/>
                <w:lang w:eastAsia="en-US"/>
              </w:rPr>
              <w:t>216</w:t>
            </w:r>
            <w:r w:rsidR="00243A65" w:rsidRPr="00276EB3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225C3B27" w14:textId="57102504" w:rsidR="00E56746" w:rsidRPr="00276EB3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276EB3">
              <w:rPr>
                <w:sz w:val="20"/>
                <w:szCs w:val="28"/>
                <w:lang w:eastAsia="en-US"/>
              </w:rPr>
              <w:t>4</w:t>
            </w:r>
            <w:r w:rsidR="007B2206" w:rsidRPr="00276EB3">
              <w:rPr>
                <w:sz w:val="20"/>
                <w:szCs w:val="28"/>
                <w:lang w:eastAsia="en-US"/>
              </w:rPr>
              <w:t>-1,85%</w:t>
            </w:r>
          </w:p>
        </w:tc>
        <w:tc>
          <w:tcPr>
            <w:tcW w:w="1134" w:type="dxa"/>
          </w:tcPr>
          <w:p w14:paraId="475618EA" w14:textId="4B0F7865" w:rsidR="00E56746" w:rsidRPr="00276EB3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276EB3">
              <w:rPr>
                <w:sz w:val="20"/>
                <w:szCs w:val="28"/>
                <w:lang w:eastAsia="en-US"/>
              </w:rPr>
              <w:t>7</w:t>
            </w:r>
            <w:r w:rsidR="007B2206" w:rsidRPr="00276EB3">
              <w:rPr>
                <w:sz w:val="20"/>
                <w:szCs w:val="28"/>
                <w:lang w:eastAsia="en-US"/>
              </w:rPr>
              <w:t>-3,24%</w:t>
            </w:r>
          </w:p>
        </w:tc>
        <w:tc>
          <w:tcPr>
            <w:tcW w:w="1134" w:type="dxa"/>
          </w:tcPr>
          <w:p w14:paraId="4D06A95D" w14:textId="2EBDA15B" w:rsidR="00E56746" w:rsidRPr="00276EB3" w:rsidRDefault="00384033" w:rsidP="00276EB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276EB3">
              <w:rPr>
                <w:sz w:val="20"/>
                <w:szCs w:val="28"/>
                <w:lang w:eastAsia="en-US"/>
              </w:rPr>
              <w:t>205</w:t>
            </w:r>
            <w:r w:rsidR="007B2206" w:rsidRPr="00276EB3">
              <w:rPr>
                <w:sz w:val="20"/>
                <w:szCs w:val="28"/>
                <w:lang w:eastAsia="en-US"/>
              </w:rPr>
              <w:t>-9</w:t>
            </w:r>
            <w:r w:rsidR="00276EB3" w:rsidRPr="00276EB3">
              <w:rPr>
                <w:sz w:val="20"/>
                <w:szCs w:val="28"/>
                <w:lang w:eastAsia="en-US"/>
              </w:rPr>
              <w:t>4,91</w:t>
            </w:r>
            <w:r w:rsidR="007B2206" w:rsidRPr="00276EB3">
              <w:rPr>
                <w:sz w:val="20"/>
                <w:szCs w:val="28"/>
                <w:lang w:eastAsia="en-US"/>
              </w:rPr>
              <w:t>%</w:t>
            </w:r>
          </w:p>
        </w:tc>
        <w:tc>
          <w:tcPr>
            <w:tcW w:w="1275" w:type="dxa"/>
          </w:tcPr>
          <w:p w14:paraId="139C4541" w14:textId="022B1D3E" w:rsidR="00E56746" w:rsidRDefault="00E56746" w:rsidP="00750A6F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bookmarkEnd w:id="0"/>
      <w:tr w:rsidR="00E56746" w14:paraId="6772F530" w14:textId="77777777">
        <w:trPr>
          <w:trHeight w:val="182"/>
        </w:trPr>
        <w:tc>
          <w:tcPr>
            <w:tcW w:w="1980" w:type="dxa"/>
          </w:tcPr>
          <w:p w14:paraId="0800412B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Об’єкти спортивної інфраструктури (стадіони, спортивні комплекси, спортивні майданчики тощо)</w:t>
            </w:r>
          </w:p>
        </w:tc>
        <w:tc>
          <w:tcPr>
            <w:tcW w:w="850" w:type="dxa"/>
          </w:tcPr>
          <w:p w14:paraId="0CD0C16D" w14:textId="77777777" w:rsidR="00E56746" w:rsidRDefault="00DD550D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83</w:t>
            </w:r>
          </w:p>
        </w:tc>
        <w:tc>
          <w:tcPr>
            <w:tcW w:w="1276" w:type="dxa"/>
          </w:tcPr>
          <w:p w14:paraId="3F992BEB" w14:textId="32A124B7" w:rsidR="00E56746" w:rsidRDefault="004A407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51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7236AE7C" w14:textId="70B9DA7D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36D0BC44" w14:textId="3E08335F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</w:t>
            </w:r>
            <w:r w:rsidR="007B2206">
              <w:rPr>
                <w:sz w:val="20"/>
                <w:szCs w:val="28"/>
                <w:lang w:eastAsia="en-US"/>
              </w:rPr>
              <w:t>-13,8%</w:t>
            </w:r>
          </w:p>
        </w:tc>
        <w:tc>
          <w:tcPr>
            <w:tcW w:w="1134" w:type="dxa"/>
          </w:tcPr>
          <w:p w14:paraId="00D341DE" w14:textId="0505FD3A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44</w:t>
            </w:r>
            <w:r w:rsidR="007B2206">
              <w:rPr>
                <w:sz w:val="20"/>
                <w:szCs w:val="28"/>
                <w:lang w:eastAsia="en-US"/>
              </w:rPr>
              <w:t>-86,2%</w:t>
            </w:r>
          </w:p>
        </w:tc>
        <w:tc>
          <w:tcPr>
            <w:tcW w:w="1275" w:type="dxa"/>
          </w:tcPr>
          <w:p w14:paraId="439287DD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4222B5C9" w14:textId="77777777">
        <w:trPr>
          <w:trHeight w:val="182"/>
        </w:trPr>
        <w:tc>
          <w:tcPr>
            <w:tcW w:w="1980" w:type="dxa"/>
          </w:tcPr>
          <w:p w14:paraId="4A221FBD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Молодіжні центри</w:t>
            </w:r>
          </w:p>
        </w:tc>
        <w:tc>
          <w:tcPr>
            <w:tcW w:w="850" w:type="dxa"/>
          </w:tcPr>
          <w:p w14:paraId="1A28745F" w14:textId="77777777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</w:t>
            </w:r>
          </w:p>
        </w:tc>
        <w:tc>
          <w:tcPr>
            <w:tcW w:w="1276" w:type="dxa"/>
          </w:tcPr>
          <w:p w14:paraId="1D052AC5" w14:textId="722B5F18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6A467B44" w14:textId="773E40D2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2CF3C648" w14:textId="6C4AC8A4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134" w:type="dxa"/>
          </w:tcPr>
          <w:p w14:paraId="1F0A852F" w14:textId="05F2AA74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275" w:type="dxa"/>
          </w:tcPr>
          <w:p w14:paraId="71A42B6C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1D61EFEB" w14:textId="77777777">
        <w:trPr>
          <w:trHeight w:val="90"/>
        </w:trPr>
        <w:tc>
          <w:tcPr>
            <w:tcW w:w="1980" w:type="dxa"/>
          </w:tcPr>
          <w:p w14:paraId="752A7C43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Будівлі і споруди, призначені для тимчасового проживання внутрішньо переміщених та евакуйованих осіб </w:t>
            </w:r>
            <w:r>
              <w:rPr>
                <w:color w:val="000000"/>
                <w:sz w:val="32"/>
                <w:szCs w:val="28"/>
                <w:lang w:eastAsia="en-US"/>
              </w:rPr>
              <w:t>(</w:t>
            </w:r>
            <w:r>
              <w:rPr>
                <w:color w:val="000000"/>
                <w:szCs w:val="28"/>
                <w:lang w:eastAsia="en-US"/>
              </w:rPr>
              <w:t>модульні містечка, гуртожитки та інші)</w:t>
            </w:r>
          </w:p>
        </w:tc>
        <w:tc>
          <w:tcPr>
            <w:tcW w:w="850" w:type="dxa"/>
          </w:tcPr>
          <w:p w14:paraId="79EE1E42" w14:textId="48E44E5D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20</w:t>
            </w:r>
          </w:p>
        </w:tc>
        <w:tc>
          <w:tcPr>
            <w:tcW w:w="1276" w:type="dxa"/>
          </w:tcPr>
          <w:p w14:paraId="3F0BB6FF" w14:textId="265A28C0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9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3F783991" w14:textId="5E519D1A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7B2206">
              <w:rPr>
                <w:sz w:val="20"/>
                <w:szCs w:val="28"/>
                <w:lang w:eastAsia="en-US"/>
              </w:rPr>
              <w:t>-11,11%</w:t>
            </w:r>
          </w:p>
        </w:tc>
        <w:tc>
          <w:tcPr>
            <w:tcW w:w="1134" w:type="dxa"/>
          </w:tcPr>
          <w:p w14:paraId="02453CDB" w14:textId="3FEB6D1B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353C547B" w14:textId="62EB6DDB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8</w:t>
            </w:r>
            <w:r w:rsidR="007B2206">
              <w:rPr>
                <w:sz w:val="20"/>
                <w:szCs w:val="28"/>
                <w:lang w:eastAsia="en-US"/>
              </w:rPr>
              <w:t>-88,89%</w:t>
            </w:r>
          </w:p>
        </w:tc>
        <w:tc>
          <w:tcPr>
            <w:tcW w:w="1275" w:type="dxa"/>
          </w:tcPr>
          <w:p w14:paraId="6681D1FE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1CCBB542" w14:textId="77777777">
        <w:trPr>
          <w:trHeight w:val="182"/>
        </w:trPr>
        <w:tc>
          <w:tcPr>
            <w:tcW w:w="1980" w:type="dxa"/>
          </w:tcPr>
          <w:p w14:paraId="12366AED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Готелі</w:t>
            </w:r>
          </w:p>
        </w:tc>
        <w:tc>
          <w:tcPr>
            <w:tcW w:w="850" w:type="dxa"/>
          </w:tcPr>
          <w:p w14:paraId="4CB0C7F6" w14:textId="1D0AD4CE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67</w:t>
            </w:r>
          </w:p>
        </w:tc>
        <w:tc>
          <w:tcPr>
            <w:tcW w:w="1276" w:type="dxa"/>
          </w:tcPr>
          <w:p w14:paraId="34F3F53F" w14:textId="2444DBA0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6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0E14334D" w14:textId="58D7E117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71798F">
              <w:rPr>
                <w:sz w:val="20"/>
                <w:szCs w:val="28"/>
                <w:lang w:eastAsia="en-US"/>
              </w:rPr>
              <w:t>-16,67%</w:t>
            </w:r>
          </w:p>
        </w:tc>
        <w:tc>
          <w:tcPr>
            <w:tcW w:w="1134" w:type="dxa"/>
          </w:tcPr>
          <w:p w14:paraId="3800DA67" w14:textId="486F4747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71798F">
              <w:rPr>
                <w:sz w:val="20"/>
                <w:szCs w:val="28"/>
                <w:lang w:eastAsia="en-US"/>
              </w:rPr>
              <w:t>-33,33%</w:t>
            </w:r>
          </w:p>
        </w:tc>
        <w:tc>
          <w:tcPr>
            <w:tcW w:w="1134" w:type="dxa"/>
          </w:tcPr>
          <w:p w14:paraId="13C77B8F" w14:textId="66B53AA2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</w:t>
            </w:r>
            <w:r w:rsidR="0071798F">
              <w:rPr>
                <w:sz w:val="20"/>
                <w:szCs w:val="28"/>
                <w:lang w:eastAsia="en-US"/>
              </w:rPr>
              <w:t>-50%</w:t>
            </w:r>
          </w:p>
        </w:tc>
        <w:tc>
          <w:tcPr>
            <w:tcW w:w="1275" w:type="dxa"/>
          </w:tcPr>
          <w:p w14:paraId="66DBE421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3927B94A" w14:textId="77777777">
        <w:trPr>
          <w:trHeight w:val="182"/>
        </w:trPr>
        <w:tc>
          <w:tcPr>
            <w:tcW w:w="1980" w:type="dxa"/>
          </w:tcPr>
          <w:p w14:paraId="4DA106E9" w14:textId="77777777" w:rsidR="00E56746" w:rsidRPr="009E033E" w:rsidRDefault="00DD550D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r w:rsidRPr="009E033E">
              <w:rPr>
                <w:szCs w:val="28"/>
                <w:lang w:eastAsia="en-US"/>
              </w:rPr>
              <w:t>Банки</w:t>
            </w:r>
          </w:p>
        </w:tc>
        <w:tc>
          <w:tcPr>
            <w:tcW w:w="850" w:type="dxa"/>
          </w:tcPr>
          <w:p w14:paraId="3592F3E8" w14:textId="7E9EAC06" w:rsidR="00E56746" w:rsidRPr="009E033E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9E033E">
              <w:rPr>
                <w:sz w:val="20"/>
                <w:szCs w:val="28"/>
                <w:lang w:eastAsia="en-US"/>
              </w:rPr>
              <w:t>114</w:t>
            </w:r>
          </w:p>
        </w:tc>
        <w:tc>
          <w:tcPr>
            <w:tcW w:w="1276" w:type="dxa"/>
          </w:tcPr>
          <w:p w14:paraId="61A3EE43" w14:textId="25F0D62E" w:rsidR="00E56746" w:rsidRPr="009E033E" w:rsidRDefault="00ED1FB4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9E033E">
              <w:rPr>
                <w:sz w:val="20"/>
                <w:szCs w:val="28"/>
                <w:lang w:eastAsia="en-US"/>
              </w:rPr>
              <w:t>34</w:t>
            </w:r>
            <w:r w:rsidR="00243A65" w:rsidRPr="009E033E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68F85827" w14:textId="13C47AA6" w:rsidR="00E56746" w:rsidRPr="009E033E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9E033E"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1A5ACBE1" w14:textId="25ED766D" w:rsidR="00E56746" w:rsidRPr="009E033E" w:rsidRDefault="00384033" w:rsidP="009E033E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9E033E">
              <w:rPr>
                <w:sz w:val="20"/>
                <w:szCs w:val="28"/>
                <w:lang w:eastAsia="en-US"/>
              </w:rPr>
              <w:t>2</w:t>
            </w:r>
            <w:r w:rsidR="0071798F" w:rsidRPr="009E033E">
              <w:rPr>
                <w:sz w:val="20"/>
                <w:szCs w:val="28"/>
                <w:lang w:eastAsia="en-US"/>
              </w:rPr>
              <w:t>-5,</w:t>
            </w:r>
            <w:r w:rsidR="009E033E" w:rsidRPr="009E033E">
              <w:rPr>
                <w:sz w:val="20"/>
                <w:szCs w:val="28"/>
                <w:lang w:eastAsia="en-US"/>
              </w:rPr>
              <w:t>8</w:t>
            </w:r>
            <w:r w:rsidR="0071798F" w:rsidRPr="009E033E">
              <w:rPr>
                <w:sz w:val="20"/>
                <w:szCs w:val="28"/>
                <w:lang w:eastAsia="en-US"/>
              </w:rPr>
              <w:t>8%</w:t>
            </w:r>
          </w:p>
        </w:tc>
        <w:tc>
          <w:tcPr>
            <w:tcW w:w="1134" w:type="dxa"/>
          </w:tcPr>
          <w:p w14:paraId="284C25F2" w14:textId="08383DB5" w:rsidR="00E56746" w:rsidRPr="009E033E" w:rsidRDefault="00384033" w:rsidP="009E033E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 w:rsidRPr="009E033E">
              <w:rPr>
                <w:sz w:val="20"/>
                <w:szCs w:val="28"/>
                <w:lang w:eastAsia="en-US"/>
              </w:rPr>
              <w:t>32</w:t>
            </w:r>
            <w:r w:rsidR="0071798F" w:rsidRPr="009E033E">
              <w:rPr>
                <w:sz w:val="20"/>
                <w:szCs w:val="28"/>
                <w:lang w:eastAsia="en-US"/>
              </w:rPr>
              <w:t>-94,1</w:t>
            </w:r>
            <w:r w:rsidR="009E033E" w:rsidRPr="009E033E">
              <w:rPr>
                <w:sz w:val="20"/>
                <w:szCs w:val="28"/>
                <w:lang w:eastAsia="en-US"/>
              </w:rPr>
              <w:t>2</w:t>
            </w:r>
            <w:r w:rsidR="0071798F" w:rsidRPr="009E033E">
              <w:rPr>
                <w:sz w:val="20"/>
                <w:szCs w:val="28"/>
                <w:lang w:eastAsia="en-US"/>
              </w:rPr>
              <w:t>%</w:t>
            </w:r>
          </w:p>
        </w:tc>
        <w:tc>
          <w:tcPr>
            <w:tcW w:w="1275" w:type="dxa"/>
          </w:tcPr>
          <w:p w14:paraId="0C587907" w14:textId="56FDD09D" w:rsidR="00E56746" w:rsidRPr="00750A6F" w:rsidRDefault="00E56746">
            <w:pPr>
              <w:pStyle w:val="af6"/>
              <w:spacing w:before="60" w:after="60"/>
              <w:ind w:left="-79" w:right="-85" w:firstLine="0"/>
              <w:rPr>
                <w:color w:val="00B050"/>
                <w:sz w:val="20"/>
                <w:szCs w:val="28"/>
                <w:lang w:eastAsia="en-US"/>
              </w:rPr>
            </w:pPr>
          </w:p>
        </w:tc>
      </w:tr>
      <w:tr w:rsidR="00E56746" w14:paraId="5922F65C" w14:textId="77777777">
        <w:trPr>
          <w:trHeight w:val="182"/>
        </w:trPr>
        <w:tc>
          <w:tcPr>
            <w:tcW w:w="1980" w:type="dxa"/>
          </w:tcPr>
          <w:p w14:paraId="36FF3DC4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Поштові відділення</w:t>
            </w:r>
          </w:p>
        </w:tc>
        <w:tc>
          <w:tcPr>
            <w:tcW w:w="850" w:type="dxa"/>
          </w:tcPr>
          <w:p w14:paraId="78F14C89" w14:textId="1BC55A30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460</w:t>
            </w:r>
          </w:p>
        </w:tc>
        <w:tc>
          <w:tcPr>
            <w:tcW w:w="1276" w:type="dxa"/>
          </w:tcPr>
          <w:p w14:paraId="5C1216C8" w14:textId="07EB84FA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109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3D00EFF7" w14:textId="225AA424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6802B37D" w14:textId="25E19848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71798F">
              <w:rPr>
                <w:sz w:val="20"/>
                <w:szCs w:val="28"/>
                <w:lang w:eastAsia="en-US"/>
              </w:rPr>
              <w:t>-1,83%</w:t>
            </w:r>
          </w:p>
        </w:tc>
        <w:tc>
          <w:tcPr>
            <w:tcW w:w="1134" w:type="dxa"/>
          </w:tcPr>
          <w:p w14:paraId="4AACBDAB" w14:textId="698ABC52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107</w:t>
            </w:r>
            <w:r w:rsidR="0071798F">
              <w:rPr>
                <w:sz w:val="20"/>
                <w:szCs w:val="28"/>
                <w:lang w:eastAsia="en-US"/>
              </w:rPr>
              <w:t>-98,17%</w:t>
            </w:r>
          </w:p>
        </w:tc>
        <w:tc>
          <w:tcPr>
            <w:tcW w:w="1275" w:type="dxa"/>
          </w:tcPr>
          <w:p w14:paraId="5FF51B3E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21CCE5B1" w14:textId="77777777">
        <w:trPr>
          <w:trHeight w:val="182"/>
        </w:trPr>
        <w:tc>
          <w:tcPr>
            <w:tcW w:w="1980" w:type="dxa"/>
          </w:tcPr>
          <w:p w14:paraId="42D7831E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Супермаркети, магазини</w:t>
            </w:r>
          </w:p>
        </w:tc>
        <w:tc>
          <w:tcPr>
            <w:tcW w:w="850" w:type="dxa"/>
          </w:tcPr>
          <w:p w14:paraId="60CE0132" w14:textId="2F54FF05" w:rsidR="00E56746" w:rsidRDefault="00126ADC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5240</w:t>
            </w:r>
          </w:p>
        </w:tc>
        <w:tc>
          <w:tcPr>
            <w:tcW w:w="1276" w:type="dxa"/>
          </w:tcPr>
          <w:p w14:paraId="5A10B933" w14:textId="36E55667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99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4E9DB1CB" w14:textId="5BB099BB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12BA918A" w14:textId="2464FA48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11</w:t>
            </w:r>
            <w:r w:rsidR="0071798F">
              <w:rPr>
                <w:sz w:val="20"/>
                <w:szCs w:val="28"/>
                <w:lang w:eastAsia="en-US"/>
              </w:rPr>
              <w:t>-11,11%</w:t>
            </w:r>
          </w:p>
        </w:tc>
        <w:tc>
          <w:tcPr>
            <w:tcW w:w="1134" w:type="dxa"/>
          </w:tcPr>
          <w:p w14:paraId="1A6E17FA" w14:textId="66295F69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88</w:t>
            </w:r>
            <w:r w:rsidR="0071798F">
              <w:rPr>
                <w:sz w:val="20"/>
                <w:szCs w:val="28"/>
                <w:lang w:eastAsia="en-US"/>
              </w:rPr>
              <w:t>-88,89%</w:t>
            </w:r>
          </w:p>
        </w:tc>
        <w:tc>
          <w:tcPr>
            <w:tcW w:w="1275" w:type="dxa"/>
          </w:tcPr>
          <w:p w14:paraId="0C9A982E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33AB4A1F" w14:textId="77777777">
        <w:trPr>
          <w:trHeight w:val="182"/>
        </w:trPr>
        <w:tc>
          <w:tcPr>
            <w:tcW w:w="1980" w:type="dxa"/>
          </w:tcPr>
          <w:p w14:paraId="0E942B4D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Кафе, ресторани</w:t>
            </w:r>
          </w:p>
        </w:tc>
        <w:tc>
          <w:tcPr>
            <w:tcW w:w="850" w:type="dxa"/>
          </w:tcPr>
          <w:p w14:paraId="654DD9C0" w14:textId="464065A4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592</w:t>
            </w:r>
          </w:p>
        </w:tc>
        <w:tc>
          <w:tcPr>
            <w:tcW w:w="1276" w:type="dxa"/>
          </w:tcPr>
          <w:p w14:paraId="76A77E1A" w14:textId="35BA24B1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71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129DA61B" w14:textId="5F461F4C" w:rsidR="00E56746" w:rsidRDefault="009B362E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44FA1A9F" w14:textId="435AA2FC" w:rsidR="00E56746" w:rsidRDefault="009B362E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49DC242C" w14:textId="4CA9E812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71</w:t>
            </w:r>
            <w:r w:rsidR="0071798F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275" w:type="dxa"/>
          </w:tcPr>
          <w:p w14:paraId="1D6480BB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6D66B137" w14:textId="77777777">
        <w:trPr>
          <w:trHeight w:val="182"/>
        </w:trPr>
        <w:tc>
          <w:tcPr>
            <w:tcW w:w="1980" w:type="dxa"/>
          </w:tcPr>
          <w:p w14:paraId="55CBFB2D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АЗС</w:t>
            </w:r>
          </w:p>
        </w:tc>
        <w:tc>
          <w:tcPr>
            <w:tcW w:w="850" w:type="dxa"/>
          </w:tcPr>
          <w:p w14:paraId="0D6FE0F7" w14:textId="22FD3051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180</w:t>
            </w:r>
          </w:p>
        </w:tc>
        <w:tc>
          <w:tcPr>
            <w:tcW w:w="1276" w:type="dxa"/>
          </w:tcPr>
          <w:p w14:paraId="181621A0" w14:textId="6BE9DD64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2414ABF4" w14:textId="624D8DDE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71798F">
              <w:rPr>
                <w:sz w:val="20"/>
                <w:szCs w:val="28"/>
                <w:lang w:eastAsia="en-US"/>
              </w:rPr>
              <w:t>-25%</w:t>
            </w:r>
          </w:p>
        </w:tc>
        <w:tc>
          <w:tcPr>
            <w:tcW w:w="1134" w:type="dxa"/>
          </w:tcPr>
          <w:p w14:paraId="4815654A" w14:textId="0070E12D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71798F">
              <w:rPr>
                <w:sz w:val="20"/>
                <w:szCs w:val="28"/>
                <w:lang w:eastAsia="en-US"/>
              </w:rPr>
              <w:t>-50%</w:t>
            </w:r>
          </w:p>
        </w:tc>
        <w:tc>
          <w:tcPr>
            <w:tcW w:w="1134" w:type="dxa"/>
          </w:tcPr>
          <w:p w14:paraId="77DBA3D1" w14:textId="40615DB0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71798F">
              <w:rPr>
                <w:sz w:val="20"/>
                <w:szCs w:val="28"/>
                <w:lang w:eastAsia="en-US"/>
              </w:rPr>
              <w:t>-25%</w:t>
            </w:r>
          </w:p>
        </w:tc>
        <w:tc>
          <w:tcPr>
            <w:tcW w:w="1275" w:type="dxa"/>
          </w:tcPr>
          <w:p w14:paraId="40288442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2259011A" w14:textId="77777777">
        <w:trPr>
          <w:trHeight w:val="182"/>
        </w:trPr>
        <w:tc>
          <w:tcPr>
            <w:tcW w:w="1980" w:type="dxa"/>
          </w:tcPr>
          <w:p w14:paraId="06BB83B4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Аптеки</w:t>
            </w:r>
          </w:p>
        </w:tc>
        <w:tc>
          <w:tcPr>
            <w:tcW w:w="850" w:type="dxa"/>
          </w:tcPr>
          <w:p w14:paraId="62B84031" w14:textId="5ACFA85B" w:rsidR="00E56746" w:rsidRDefault="00126ADC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492</w:t>
            </w:r>
          </w:p>
        </w:tc>
        <w:tc>
          <w:tcPr>
            <w:tcW w:w="1276" w:type="dxa"/>
          </w:tcPr>
          <w:p w14:paraId="518393A8" w14:textId="09078570" w:rsidR="00E56746" w:rsidRDefault="00C547FA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42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3FC47789" w14:textId="21CBE1CA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6F2AA4FF" w14:textId="50866AB6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</w:t>
            </w:r>
            <w:r w:rsidR="0071798F">
              <w:rPr>
                <w:sz w:val="20"/>
                <w:szCs w:val="28"/>
                <w:lang w:eastAsia="en-US"/>
              </w:rPr>
              <w:t>-7,14%</w:t>
            </w:r>
          </w:p>
        </w:tc>
        <w:tc>
          <w:tcPr>
            <w:tcW w:w="1134" w:type="dxa"/>
          </w:tcPr>
          <w:p w14:paraId="5208CFDC" w14:textId="4BFB2830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39</w:t>
            </w:r>
            <w:r w:rsidR="0071798F">
              <w:rPr>
                <w:sz w:val="20"/>
                <w:szCs w:val="28"/>
                <w:lang w:eastAsia="en-US"/>
              </w:rPr>
              <w:t>-92,86%</w:t>
            </w:r>
          </w:p>
        </w:tc>
        <w:tc>
          <w:tcPr>
            <w:tcW w:w="1275" w:type="dxa"/>
          </w:tcPr>
          <w:p w14:paraId="371B0343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16189802" w14:textId="77777777">
        <w:trPr>
          <w:trHeight w:val="182"/>
        </w:trPr>
        <w:tc>
          <w:tcPr>
            <w:tcW w:w="1980" w:type="dxa"/>
          </w:tcPr>
          <w:p w14:paraId="0D0DC56E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Заклади догляду, краси</w:t>
            </w:r>
          </w:p>
        </w:tc>
        <w:tc>
          <w:tcPr>
            <w:tcW w:w="850" w:type="dxa"/>
          </w:tcPr>
          <w:p w14:paraId="645BD0C6" w14:textId="39FC75CB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485</w:t>
            </w:r>
          </w:p>
        </w:tc>
        <w:tc>
          <w:tcPr>
            <w:tcW w:w="1276" w:type="dxa"/>
          </w:tcPr>
          <w:p w14:paraId="31651529" w14:textId="55C45615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0DE99D44" w14:textId="6B54256A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5642E53C" w14:textId="779C439A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5F611D17" w14:textId="0A311499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71798F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275" w:type="dxa"/>
          </w:tcPr>
          <w:p w14:paraId="2BA5E395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2C7CBBF5" w14:textId="77777777">
        <w:trPr>
          <w:trHeight w:val="182"/>
        </w:trPr>
        <w:tc>
          <w:tcPr>
            <w:tcW w:w="1980" w:type="dxa"/>
          </w:tcPr>
          <w:p w14:paraId="4D10F82B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lastRenderedPageBreak/>
              <w:t>Інші будівлі і споруди</w:t>
            </w:r>
          </w:p>
        </w:tc>
        <w:tc>
          <w:tcPr>
            <w:tcW w:w="850" w:type="dxa"/>
          </w:tcPr>
          <w:p w14:paraId="1F0D718D" w14:textId="113E669C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092F97">
              <w:rPr>
                <w:sz w:val="20"/>
                <w:szCs w:val="28"/>
                <w:lang w:eastAsia="en-US"/>
              </w:rPr>
              <w:t>55</w:t>
            </w:r>
          </w:p>
        </w:tc>
        <w:tc>
          <w:tcPr>
            <w:tcW w:w="1276" w:type="dxa"/>
          </w:tcPr>
          <w:p w14:paraId="61C9DF39" w14:textId="3F1E9151" w:rsidR="00E56746" w:rsidRDefault="00126ADC" w:rsidP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ED1FB4">
              <w:rPr>
                <w:sz w:val="20"/>
                <w:szCs w:val="28"/>
                <w:lang w:eastAsia="en-US"/>
              </w:rPr>
              <w:t>45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188585F8" w14:textId="558D56E4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8</w:t>
            </w:r>
            <w:r w:rsidR="0071798F">
              <w:rPr>
                <w:sz w:val="20"/>
                <w:szCs w:val="28"/>
                <w:lang w:eastAsia="en-US"/>
              </w:rPr>
              <w:t>-5,51%</w:t>
            </w:r>
          </w:p>
        </w:tc>
        <w:tc>
          <w:tcPr>
            <w:tcW w:w="1134" w:type="dxa"/>
          </w:tcPr>
          <w:p w14:paraId="55714306" w14:textId="5B54A149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18</w:t>
            </w:r>
            <w:r w:rsidR="0071798F">
              <w:rPr>
                <w:sz w:val="20"/>
                <w:szCs w:val="28"/>
                <w:lang w:eastAsia="en-US"/>
              </w:rPr>
              <w:t>-12,42%</w:t>
            </w:r>
          </w:p>
        </w:tc>
        <w:tc>
          <w:tcPr>
            <w:tcW w:w="1134" w:type="dxa"/>
          </w:tcPr>
          <w:p w14:paraId="75252567" w14:textId="4DB09C10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119</w:t>
            </w:r>
            <w:r w:rsidR="0071798F">
              <w:rPr>
                <w:sz w:val="20"/>
                <w:szCs w:val="28"/>
                <w:lang w:eastAsia="en-US"/>
              </w:rPr>
              <w:t>-82,07%</w:t>
            </w:r>
          </w:p>
        </w:tc>
        <w:tc>
          <w:tcPr>
            <w:tcW w:w="1275" w:type="dxa"/>
          </w:tcPr>
          <w:p w14:paraId="2D18D3A9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518E9C91" w14:textId="77777777">
        <w:trPr>
          <w:trHeight w:val="182"/>
        </w:trPr>
        <w:tc>
          <w:tcPr>
            <w:tcW w:w="1980" w:type="dxa"/>
          </w:tcPr>
          <w:p w14:paraId="4F977C24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Автовокзали та автостанції</w:t>
            </w:r>
          </w:p>
        </w:tc>
        <w:tc>
          <w:tcPr>
            <w:tcW w:w="850" w:type="dxa"/>
          </w:tcPr>
          <w:p w14:paraId="01825E8D" w14:textId="020E97F1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13</w:t>
            </w:r>
          </w:p>
        </w:tc>
        <w:tc>
          <w:tcPr>
            <w:tcW w:w="1276" w:type="dxa"/>
          </w:tcPr>
          <w:p w14:paraId="0172092A" w14:textId="3ED51DBD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0ED63DBE" w14:textId="74DF2CEC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4C0B6AD0" w14:textId="67BC731F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71798F">
              <w:rPr>
                <w:sz w:val="20"/>
                <w:szCs w:val="28"/>
                <w:lang w:eastAsia="en-US"/>
              </w:rPr>
              <w:t>-10%</w:t>
            </w:r>
          </w:p>
        </w:tc>
        <w:tc>
          <w:tcPr>
            <w:tcW w:w="1134" w:type="dxa"/>
          </w:tcPr>
          <w:p w14:paraId="6D0D9560" w14:textId="0E6C85C6" w:rsidR="00E56746" w:rsidRDefault="00384033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</w:t>
            </w:r>
            <w:r w:rsidR="0071798F">
              <w:rPr>
                <w:sz w:val="20"/>
                <w:szCs w:val="28"/>
                <w:lang w:eastAsia="en-US"/>
              </w:rPr>
              <w:t>-90%</w:t>
            </w:r>
          </w:p>
        </w:tc>
        <w:tc>
          <w:tcPr>
            <w:tcW w:w="1275" w:type="dxa"/>
          </w:tcPr>
          <w:p w14:paraId="3D2863EF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3199ED02" w14:textId="77777777">
        <w:trPr>
          <w:trHeight w:val="182"/>
        </w:trPr>
        <w:tc>
          <w:tcPr>
            <w:tcW w:w="1980" w:type="dxa"/>
          </w:tcPr>
          <w:p w14:paraId="2C4C2024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Залізничні вокзали та залізничні станції з пасажирською інфраструктурою, зупинні пункти у обласних та районних центрах</w:t>
            </w:r>
          </w:p>
        </w:tc>
        <w:tc>
          <w:tcPr>
            <w:tcW w:w="850" w:type="dxa"/>
          </w:tcPr>
          <w:p w14:paraId="7F79C3DD" w14:textId="19F0E1AD" w:rsidR="00E56746" w:rsidRDefault="00126ADC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35</w:t>
            </w:r>
          </w:p>
        </w:tc>
        <w:tc>
          <w:tcPr>
            <w:tcW w:w="1276" w:type="dxa"/>
          </w:tcPr>
          <w:p w14:paraId="7D5BFDBA" w14:textId="4B5AECBC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4D21BFEE" w14:textId="6DF7A4B3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22CCF4F0" w14:textId="0D21A342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2BDD6F1C" w14:textId="61065B62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</w:t>
            </w:r>
            <w:r w:rsidR="0071798F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275" w:type="dxa"/>
          </w:tcPr>
          <w:p w14:paraId="68FC496E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34A40A2F" w14:textId="77777777">
        <w:trPr>
          <w:trHeight w:val="182"/>
        </w:trPr>
        <w:tc>
          <w:tcPr>
            <w:tcW w:w="1980" w:type="dxa"/>
          </w:tcPr>
          <w:p w14:paraId="79B56044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Аеропорти</w:t>
            </w:r>
          </w:p>
        </w:tc>
        <w:tc>
          <w:tcPr>
            <w:tcW w:w="850" w:type="dxa"/>
          </w:tcPr>
          <w:p w14:paraId="3E3B0D02" w14:textId="441989FA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276" w:type="dxa"/>
          </w:tcPr>
          <w:p w14:paraId="7A6EECC0" w14:textId="58BC14E8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418" w:type="dxa"/>
          </w:tcPr>
          <w:p w14:paraId="0C7D7897" w14:textId="0C6A6BC1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4487EFA1" w14:textId="5162F6CC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2E00C4DD" w14:textId="5A7C392E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275" w:type="dxa"/>
          </w:tcPr>
          <w:p w14:paraId="6E8D0FCC" w14:textId="623E61D7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</w:tr>
      <w:tr w:rsidR="00E56746" w14:paraId="11198944" w14:textId="77777777">
        <w:trPr>
          <w:trHeight w:val="1702"/>
        </w:trPr>
        <w:tc>
          <w:tcPr>
            <w:tcW w:w="1980" w:type="dxa"/>
          </w:tcPr>
          <w:p w14:paraId="5B63D1B9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Порти та причали з пасажирською інфраструктурою</w:t>
            </w:r>
          </w:p>
        </w:tc>
        <w:tc>
          <w:tcPr>
            <w:tcW w:w="850" w:type="dxa"/>
          </w:tcPr>
          <w:p w14:paraId="1F717FF9" w14:textId="54F97EAF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276" w:type="dxa"/>
          </w:tcPr>
          <w:p w14:paraId="60473E29" w14:textId="6D5925E6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418" w:type="dxa"/>
          </w:tcPr>
          <w:p w14:paraId="28288868" w14:textId="0BEDC3EC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3605CBA2" w14:textId="6EE71801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1761D521" w14:textId="05603C59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275" w:type="dxa"/>
          </w:tcPr>
          <w:p w14:paraId="1F3A0D36" w14:textId="1C1BC02A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</w:tr>
      <w:tr w:rsidR="00E56746" w14:paraId="534D5167" w14:textId="77777777">
        <w:trPr>
          <w:trHeight w:val="182"/>
        </w:trPr>
        <w:tc>
          <w:tcPr>
            <w:tcW w:w="1980" w:type="dxa"/>
          </w:tcPr>
          <w:p w14:paraId="102D2235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Вулиці, що входять до </w:t>
            </w:r>
            <w:proofErr w:type="spellStart"/>
            <w:r>
              <w:rPr>
                <w:color w:val="000000"/>
                <w:szCs w:val="28"/>
                <w:lang w:eastAsia="en-US"/>
              </w:rPr>
              <w:t>проєкту</w:t>
            </w:r>
            <w:proofErr w:type="spellEnd"/>
            <w:r>
              <w:rPr>
                <w:color w:val="000000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eastAsia="en-US"/>
              </w:rPr>
              <w:t>безбар’єрні</w:t>
            </w:r>
            <w:proofErr w:type="spellEnd"/>
            <w:r>
              <w:rPr>
                <w:color w:val="000000"/>
                <w:szCs w:val="28"/>
                <w:lang w:eastAsia="en-US"/>
              </w:rPr>
              <w:t xml:space="preserve"> маршрути у населених пунктах</w:t>
            </w:r>
          </w:p>
        </w:tc>
        <w:tc>
          <w:tcPr>
            <w:tcW w:w="850" w:type="dxa"/>
          </w:tcPr>
          <w:p w14:paraId="2E85FB49" w14:textId="77777777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74</w:t>
            </w:r>
          </w:p>
        </w:tc>
        <w:tc>
          <w:tcPr>
            <w:tcW w:w="1276" w:type="dxa"/>
          </w:tcPr>
          <w:p w14:paraId="6505E38D" w14:textId="47280373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74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2DF795BB" w14:textId="7C35B38D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</w:t>
            </w:r>
            <w:r w:rsidR="0071798F">
              <w:rPr>
                <w:sz w:val="20"/>
                <w:szCs w:val="28"/>
                <w:lang w:eastAsia="en-US"/>
              </w:rPr>
              <w:t>-6,75%</w:t>
            </w:r>
          </w:p>
        </w:tc>
        <w:tc>
          <w:tcPr>
            <w:tcW w:w="1134" w:type="dxa"/>
          </w:tcPr>
          <w:p w14:paraId="0E37E3EE" w14:textId="123B44AB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15</w:t>
            </w:r>
            <w:r w:rsidR="0071798F">
              <w:rPr>
                <w:sz w:val="20"/>
                <w:szCs w:val="28"/>
                <w:lang w:eastAsia="en-US"/>
              </w:rPr>
              <w:t>-20,27%</w:t>
            </w:r>
          </w:p>
        </w:tc>
        <w:tc>
          <w:tcPr>
            <w:tcW w:w="1134" w:type="dxa"/>
          </w:tcPr>
          <w:p w14:paraId="112FCF65" w14:textId="4F0A2EE3" w:rsidR="00E56746" w:rsidRDefault="00384033" w:rsidP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54</w:t>
            </w:r>
            <w:r w:rsidR="0071798F">
              <w:rPr>
                <w:sz w:val="20"/>
                <w:szCs w:val="28"/>
                <w:lang w:eastAsia="en-US"/>
              </w:rPr>
              <w:t>-72,98%</w:t>
            </w:r>
          </w:p>
        </w:tc>
        <w:tc>
          <w:tcPr>
            <w:tcW w:w="1275" w:type="dxa"/>
          </w:tcPr>
          <w:p w14:paraId="7234166D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5FB08352" w14:textId="77777777">
        <w:trPr>
          <w:trHeight w:val="182"/>
        </w:trPr>
        <w:tc>
          <w:tcPr>
            <w:tcW w:w="1980" w:type="dxa"/>
          </w:tcPr>
          <w:p w14:paraId="24C8BD42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Вулиці, що ведуть до закладів охорони здоров’я</w:t>
            </w:r>
          </w:p>
        </w:tc>
        <w:tc>
          <w:tcPr>
            <w:tcW w:w="850" w:type="dxa"/>
          </w:tcPr>
          <w:p w14:paraId="44115B5A" w14:textId="77777777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74</w:t>
            </w:r>
          </w:p>
        </w:tc>
        <w:tc>
          <w:tcPr>
            <w:tcW w:w="1276" w:type="dxa"/>
          </w:tcPr>
          <w:p w14:paraId="68EA6562" w14:textId="2478C31A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42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03404AB4" w14:textId="35A2F9ED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</w:t>
            </w:r>
            <w:r w:rsidR="0071798F">
              <w:rPr>
                <w:sz w:val="20"/>
                <w:szCs w:val="28"/>
                <w:lang w:eastAsia="en-US"/>
              </w:rPr>
              <w:t>-9,52%</w:t>
            </w:r>
          </w:p>
        </w:tc>
        <w:tc>
          <w:tcPr>
            <w:tcW w:w="1134" w:type="dxa"/>
          </w:tcPr>
          <w:p w14:paraId="547E96A8" w14:textId="62A12B51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9</w:t>
            </w:r>
            <w:r w:rsidR="0071798F">
              <w:rPr>
                <w:sz w:val="20"/>
                <w:szCs w:val="28"/>
                <w:lang w:eastAsia="en-US"/>
              </w:rPr>
              <w:t>-21,43%</w:t>
            </w:r>
          </w:p>
        </w:tc>
        <w:tc>
          <w:tcPr>
            <w:tcW w:w="1134" w:type="dxa"/>
          </w:tcPr>
          <w:p w14:paraId="17669EE0" w14:textId="19077869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29</w:t>
            </w:r>
            <w:r w:rsidR="0071798F">
              <w:rPr>
                <w:sz w:val="20"/>
                <w:szCs w:val="28"/>
                <w:lang w:eastAsia="en-US"/>
              </w:rPr>
              <w:t>-69,05%</w:t>
            </w:r>
          </w:p>
        </w:tc>
        <w:tc>
          <w:tcPr>
            <w:tcW w:w="1275" w:type="dxa"/>
          </w:tcPr>
          <w:p w14:paraId="56E9BACF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4F8722EC" w14:textId="77777777">
        <w:trPr>
          <w:trHeight w:val="182"/>
        </w:trPr>
        <w:tc>
          <w:tcPr>
            <w:tcW w:w="1980" w:type="dxa"/>
          </w:tcPr>
          <w:p w14:paraId="3E8CF9D4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Дороги держаного значення, що проходять через населені пункти</w:t>
            </w:r>
          </w:p>
        </w:tc>
        <w:tc>
          <w:tcPr>
            <w:tcW w:w="850" w:type="dxa"/>
          </w:tcPr>
          <w:p w14:paraId="4159076B" w14:textId="0BE1FA8D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092F97"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276" w:type="dxa"/>
          </w:tcPr>
          <w:p w14:paraId="0F7E5FB4" w14:textId="24BF1188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7E2A28F8" w14:textId="14576D0B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3272B538" w14:textId="1A9FE7BF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759EFA62" w14:textId="1D9EB636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275" w:type="dxa"/>
          </w:tcPr>
          <w:p w14:paraId="6EF88805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389E76F7" w14:textId="77777777">
        <w:trPr>
          <w:trHeight w:val="182"/>
        </w:trPr>
        <w:tc>
          <w:tcPr>
            <w:tcW w:w="1980" w:type="dxa"/>
          </w:tcPr>
          <w:p w14:paraId="1AFAED2A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Зупинки громадського </w:t>
            </w:r>
            <w:r>
              <w:rPr>
                <w:color w:val="000000"/>
                <w:szCs w:val="28"/>
                <w:lang w:eastAsia="en-US"/>
              </w:rPr>
              <w:lastRenderedPageBreak/>
              <w:t>транспорту (автобус, тролейбус, маршрутне таксі)</w:t>
            </w:r>
          </w:p>
        </w:tc>
        <w:tc>
          <w:tcPr>
            <w:tcW w:w="850" w:type="dxa"/>
          </w:tcPr>
          <w:p w14:paraId="27691C62" w14:textId="77777777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lastRenderedPageBreak/>
              <w:t>1194</w:t>
            </w:r>
          </w:p>
        </w:tc>
        <w:tc>
          <w:tcPr>
            <w:tcW w:w="1276" w:type="dxa"/>
          </w:tcPr>
          <w:p w14:paraId="067290F4" w14:textId="41C6605B" w:rsidR="00E56746" w:rsidRDefault="00C547FA" w:rsidP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77</w:t>
            </w:r>
            <w:r w:rsidR="000F1D0C">
              <w:rPr>
                <w:sz w:val="20"/>
                <w:szCs w:val="28"/>
                <w:lang w:eastAsia="en-US"/>
              </w:rPr>
              <w:t>9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742FA0B4" w14:textId="75537898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6234FED7" w14:textId="6720E472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107</w:t>
            </w:r>
            <w:r w:rsidR="0071798F">
              <w:rPr>
                <w:sz w:val="20"/>
                <w:szCs w:val="28"/>
                <w:lang w:eastAsia="en-US"/>
              </w:rPr>
              <w:t>-13,73%</w:t>
            </w:r>
          </w:p>
        </w:tc>
        <w:tc>
          <w:tcPr>
            <w:tcW w:w="1134" w:type="dxa"/>
          </w:tcPr>
          <w:p w14:paraId="26217C36" w14:textId="366C2E3A" w:rsidR="00E56746" w:rsidRDefault="0038403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672</w:t>
            </w:r>
            <w:r w:rsidR="00062E0C">
              <w:rPr>
                <w:sz w:val="20"/>
                <w:szCs w:val="28"/>
                <w:lang w:eastAsia="en-US"/>
              </w:rPr>
              <w:t>-86,27%</w:t>
            </w:r>
          </w:p>
        </w:tc>
        <w:tc>
          <w:tcPr>
            <w:tcW w:w="1275" w:type="dxa"/>
          </w:tcPr>
          <w:p w14:paraId="6DA6F1FD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13402FC6" w14:textId="77777777">
        <w:trPr>
          <w:trHeight w:val="182"/>
        </w:trPr>
        <w:tc>
          <w:tcPr>
            <w:tcW w:w="1980" w:type="dxa"/>
          </w:tcPr>
          <w:p w14:paraId="3E30DE9F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lastRenderedPageBreak/>
              <w:t>Зупинки метрополітену</w:t>
            </w:r>
          </w:p>
        </w:tc>
        <w:tc>
          <w:tcPr>
            <w:tcW w:w="850" w:type="dxa"/>
          </w:tcPr>
          <w:p w14:paraId="73D95A0B" w14:textId="247E2F71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276" w:type="dxa"/>
          </w:tcPr>
          <w:p w14:paraId="7460417E" w14:textId="4500287E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418" w:type="dxa"/>
          </w:tcPr>
          <w:p w14:paraId="2BBD7563" w14:textId="022B1E7C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1E4D1F20" w14:textId="22E4F9BF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0FAFBF08" w14:textId="5DE8FC75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275" w:type="dxa"/>
          </w:tcPr>
          <w:p w14:paraId="6440566B" w14:textId="4D35BED4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</w:tr>
      <w:tr w:rsidR="00E56746" w14:paraId="4DFD43E4" w14:textId="77777777">
        <w:trPr>
          <w:trHeight w:val="182"/>
        </w:trPr>
        <w:tc>
          <w:tcPr>
            <w:tcW w:w="1980" w:type="dxa"/>
          </w:tcPr>
          <w:p w14:paraId="084257F8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Зупинки трамваю</w:t>
            </w:r>
          </w:p>
        </w:tc>
        <w:tc>
          <w:tcPr>
            <w:tcW w:w="850" w:type="dxa"/>
          </w:tcPr>
          <w:p w14:paraId="743567A2" w14:textId="19991737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276" w:type="dxa"/>
          </w:tcPr>
          <w:p w14:paraId="3FD5A7F0" w14:textId="6FD91E0B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418" w:type="dxa"/>
          </w:tcPr>
          <w:p w14:paraId="02988639" w14:textId="263324E6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3061D8A1" w14:textId="01C01A5B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34C05A81" w14:textId="5B6F3CD6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  <w:tc>
          <w:tcPr>
            <w:tcW w:w="1275" w:type="dxa"/>
          </w:tcPr>
          <w:p w14:paraId="525CD251" w14:textId="08820F34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-</w:t>
            </w:r>
          </w:p>
        </w:tc>
      </w:tr>
      <w:tr w:rsidR="00E56746" w14:paraId="0DE441EF" w14:textId="77777777">
        <w:trPr>
          <w:trHeight w:val="181"/>
        </w:trPr>
        <w:tc>
          <w:tcPr>
            <w:tcW w:w="1980" w:type="dxa"/>
          </w:tcPr>
          <w:p w14:paraId="4A490077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Площі</w:t>
            </w:r>
          </w:p>
        </w:tc>
        <w:tc>
          <w:tcPr>
            <w:tcW w:w="850" w:type="dxa"/>
          </w:tcPr>
          <w:p w14:paraId="6DA3AF84" w14:textId="53F4FF8B" w:rsidR="00E56746" w:rsidRDefault="00092F97" w:rsidP="00092F97">
            <w:pPr>
              <w:pStyle w:val="af6"/>
              <w:spacing w:before="60" w:after="60"/>
              <w:ind w:right="-85" w:hanging="114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DD550D">
              <w:rPr>
                <w:sz w:val="20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14:paraId="3B91566F" w14:textId="3E9C7D20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15</w:t>
            </w:r>
            <w:r w:rsidR="00243A65">
              <w:rPr>
                <w:sz w:val="20"/>
                <w:szCs w:val="28"/>
                <w:lang w:eastAsia="en-US"/>
              </w:rPr>
              <w:t>-100</w:t>
            </w:r>
            <w:r w:rsidR="00062E0C">
              <w:rPr>
                <w:sz w:val="20"/>
                <w:szCs w:val="28"/>
                <w:lang w:eastAsia="en-US"/>
              </w:rPr>
              <w:t>%</w:t>
            </w:r>
          </w:p>
        </w:tc>
        <w:tc>
          <w:tcPr>
            <w:tcW w:w="1418" w:type="dxa"/>
          </w:tcPr>
          <w:p w14:paraId="51ADC75A" w14:textId="7AA039CA" w:rsidR="00E56746" w:rsidRDefault="00E06B48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12C5982C" w14:textId="3E01F760" w:rsidR="00E56746" w:rsidRDefault="00E06B48">
            <w:pPr>
              <w:pStyle w:val="af6"/>
              <w:spacing w:before="60" w:after="60"/>
              <w:ind w:right="-85" w:firstLine="0"/>
              <w:jc w:val="both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</w:t>
            </w:r>
            <w:r w:rsidR="00062E0C">
              <w:rPr>
                <w:sz w:val="20"/>
                <w:szCs w:val="28"/>
                <w:lang w:eastAsia="en-US"/>
              </w:rPr>
              <w:t>-20%</w:t>
            </w:r>
          </w:p>
        </w:tc>
        <w:tc>
          <w:tcPr>
            <w:tcW w:w="1134" w:type="dxa"/>
          </w:tcPr>
          <w:p w14:paraId="416B869B" w14:textId="107BA9A0" w:rsidR="00E56746" w:rsidRDefault="00E06B48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12</w:t>
            </w:r>
            <w:r w:rsidR="00062E0C">
              <w:rPr>
                <w:sz w:val="20"/>
                <w:szCs w:val="28"/>
                <w:lang w:eastAsia="en-US"/>
              </w:rPr>
              <w:t>-80%</w:t>
            </w:r>
          </w:p>
        </w:tc>
        <w:tc>
          <w:tcPr>
            <w:tcW w:w="1275" w:type="dxa"/>
          </w:tcPr>
          <w:p w14:paraId="5517D21B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51B4ADFE" w14:textId="77777777">
        <w:trPr>
          <w:trHeight w:val="182"/>
        </w:trPr>
        <w:tc>
          <w:tcPr>
            <w:tcW w:w="1980" w:type="dxa"/>
          </w:tcPr>
          <w:p w14:paraId="6281499C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Парки</w:t>
            </w:r>
          </w:p>
        </w:tc>
        <w:tc>
          <w:tcPr>
            <w:tcW w:w="850" w:type="dxa"/>
          </w:tcPr>
          <w:p w14:paraId="14F1DF82" w14:textId="383CF219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092F97">
              <w:rPr>
                <w:sz w:val="20"/>
                <w:szCs w:val="28"/>
                <w:lang w:eastAsia="en-US"/>
              </w:rPr>
              <w:t>4</w:t>
            </w:r>
          </w:p>
        </w:tc>
        <w:tc>
          <w:tcPr>
            <w:tcW w:w="1276" w:type="dxa"/>
          </w:tcPr>
          <w:p w14:paraId="1E183F0B" w14:textId="1A736F97" w:rsidR="00E56746" w:rsidRDefault="00092F97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20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2337410B" w14:textId="34C51187" w:rsidR="00E56746" w:rsidRDefault="00E06B48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19C717BE" w14:textId="5D48F566" w:rsidR="00E56746" w:rsidRDefault="00BA7E03">
            <w:pPr>
              <w:pStyle w:val="af6"/>
              <w:spacing w:before="60" w:after="60"/>
              <w:ind w:left="-79" w:right="-85" w:firstLineChars="50" w:firstLine="10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4</w:t>
            </w:r>
            <w:r w:rsidR="00062E0C">
              <w:rPr>
                <w:sz w:val="20"/>
                <w:szCs w:val="28"/>
                <w:lang w:eastAsia="en-US"/>
              </w:rPr>
              <w:t>-20%</w:t>
            </w:r>
          </w:p>
        </w:tc>
        <w:tc>
          <w:tcPr>
            <w:tcW w:w="1134" w:type="dxa"/>
          </w:tcPr>
          <w:p w14:paraId="05E69836" w14:textId="69980AD8" w:rsidR="00E56746" w:rsidRDefault="00E06B48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16</w:t>
            </w:r>
            <w:r w:rsidR="00062E0C">
              <w:rPr>
                <w:sz w:val="20"/>
                <w:szCs w:val="28"/>
                <w:lang w:eastAsia="en-US"/>
              </w:rPr>
              <w:t>-80%</w:t>
            </w:r>
          </w:p>
        </w:tc>
        <w:tc>
          <w:tcPr>
            <w:tcW w:w="1275" w:type="dxa"/>
          </w:tcPr>
          <w:p w14:paraId="7A6A0E54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787ECFCE" w14:textId="77777777">
        <w:trPr>
          <w:trHeight w:val="182"/>
        </w:trPr>
        <w:tc>
          <w:tcPr>
            <w:tcW w:w="1980" w:type="dxa"/>
          </w:tcPr>
          <w:p w14:paraId="6B78F02C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Cs w:val="40"/>
                <w:lang w:eastAsia="en-US"/>
              </w:rPr>
            </w:pPr>
            <w:r>
              <w:rPr>
                <w:color w:val="000000"/>
                <w:szCs w:val="40"/>
                <w:lang w:eastAsia="en-US"/>
              </w:rPr>
              <w:t>Сквери</w:t>
            </w:r>
          </w:p>
        </w:tc>
        <w:tc>
          <w:tcPr>
            <w:tcW w:w="850" w:type="dxa"/>
          </w:tcPr>
          <w:p w14:paraId="19A2C44B" w14:textId="666A6E7B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3</w:t>
            </w:r>
            <w:r w:rsidR="00092F97">
              <w:rPr>
                <w:sz w:val="20"/>
                <w:szCs w:val="28"/>
                <w:lang w:eastAsia="en-US"/>
              </w:rPr>
              <w:t>7</w:t>
            </w:r>
          </w:p>
        </w:tc>
        <w:tc>
          <w:tcPr>
            <w:tcW w:w="1276" w:type="dxa"/>
          </w:tcPr>
          <w:p w14:paraId="145131EA" w14:textId="08612A4F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22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09F4881F" w14:textId="62BFBB81" w:rsidR="00E56746" w:rsidRDefault="00BA7E0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2</w:t>
            </w:r>
            <w:r w:rsidR="00062E0C">
              <w:rPr>
                <w:sz w:val="20"/>
                <w:szCs w:val="28"/>
                <w:lang w:eastAsia="en-US"/>
              </w:rPr>
              <w:t>-9,09%</w:t>
            </w:r>
          </w:p>
        </w:tc>
        <w:tc>
          <w:tcPr>
            <w:tcW w:w="1134" w:type="dxa"/>
          </w:tcPr>
          <w:p w14:paraId="0516C3E3" w14:textId="4BF107D6" w:rsidR="00E56746" w:rsidRPr="00BA7E03" w:rsidRDefault="00BA7E0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12</w:t>
            </w:r>
            <w:r w:rsidR="00062E0C">
              <w:rPr>
                <w:sz w:val="20"/>
                <w:szCs w:val="28"/>
                <w:lang w:eastAsia="en-US"/>
              </w:rPr>
              <w:t>-54,54%</w:t>
            </w:r>
          </w:p>
        </w:tc>
        <w:tc>
          <w:tcPr>
            <w:tcW w:w="1134" w:type="dxa"/>
          </w:tcPr>
          <w:p w14:paraId="55659EE6" w14:textId="5D5B8214" w:rsidR="00E56746" w:rsidRDefault="00BA7E03">
            <w:pPr>
              <w:pStyle w:val="af6"/>
              <w:spacing w:before="60" w:after="60"/>
              <w:ind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8</w:t>
            </w:r>
            <w:r w:rsidR="00062E0C">
              <w:rPr>
                <w:sz w:val="20"/>
                <w:szCs w:val="28"/>
                <w:lang w:eastAsia="en-US"/>
              </w:rPr>
              <w:t>-36,37%</w:t>
            </w:r>
          </w:p>
        </w:tc>
        <w:tc>
          <w:tcPr>
            <w:tcW w:w="1275" w:type="dxa"/>
          </w:tcPr>
          <w:p w14:paraId="368DC9AD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7927E302" w14:textId="77777777">
        <w:trPr>
          <w:trHeight w:val="182"/>
        </w:trPr>
        <w:tc>
          <w:tcPr>
            <w:tcW w:w="1980" w:type="dxa"/>
          </w:tcPr>
          <w:p w14:paraId="1A557CC4" w14:textId="77777777" w:rsidR="00E56746" w:rsidRDefault="00DD550D">
            <w:pPr>
              <w:pStyle w:val="af6"/>
              <w:spacing w:before="60" w:after="60"/>
              <w:ind w:right="-85" w:firstLine="0"/>
              <w:rPr>
                <w:color w:val="000000"/>
                <w:sz w:val="20"/>
                <w:szCs w:val="40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Дитячі майданчики (у </w:t>
            </w:r>
            <w:proofErr w:type="spellStart"/>
            <w:r>
              <w:rPr>
                <w:color w:val="000000"/>
                <w:szCs w:val="28"/>
                <w:lang w:eastAsia="en-US"/>
              </w:rPr>
              <w:t>т.ч</w:t>
            </w:r>
            <w:proofErr w:type="spellEnd"/>
            <w:r>
              <w:rPr>
                <w:color w:val="000000"/>
                <w:szCs w:val="28"/>
                <w:lang w:eastAsia="en-US"/>
              </w:rPr>
              <w:t>. інклюзивні дитячі майданчики)</w:t>
            </w:r>
          </w:p>
        </w:tc>
        <w:tc>
          <w:tcPr>
            <w:tcW w:w="850" w:type="dxa"/>
          </w:tcPr>
          <w:p w14:paraId="5CA03BAD" w14:textId="77777777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153</w:t>
            </w:r>
          </w:p>
        </w:tc>
        <w:tc>
          <w:tcPr>
            <w:tcW w:w="1276" w:type="dxa"/>
          </w:tcPr>
          <w:p w14:paraId="0A1E38D6" w14:textId="66552366" w:rsidR="00E56746" w:rsidRDefault="00DD550D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18</w:t>
            </w:r>
            <w:r w:rsidR="00243A65">
              <w:rPr>
                <w:sz w:val="20"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44772D2D" w14:textId="6FCBE9A6" w:rsidR="00E56746" w:rsidRDefault="00BA7E0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10</w:t>
            </w:r>
            <w:r w:rsidR="00062E0C">
              <w:rPr>
                <w:sz w:val="20"/>
                <w:szCs w:val="28"/>
                <w:lang w:eastAsia="en-US"/>
              </w:rPr>
              <w:t>-55,55%</w:t>
            </w:r>
          </w:p>
        </w:tc>
        <w:tc>
          <w:tcPr>
            <w:tcW w:w="1134" w:type="dxa"/>
          </w:tcPr>
          <w:p w14:paraId="2B0D0379" w14:textId="1110730C" w:rsidR="00E56746" w:rsidRDefault="00BA7E0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0</w:t>
            </w:r>
          </w:p>
        </w:tc>
        <w:tc>
          <w:tcPr>
            <w:tcW w:w="1134" w:type="dxa"/>
          </w:tcPr>
          <w:p w14:paraId="2D4AF08E" w14:textId="5B5A521D" w:rsidR="00E56746" w:rsidRDefault="00BA7E03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  <w:r>
              <w:rPr>
                <w:sz w:val="20"/>
                <w:szCs w:val="28"/>
                <w:lang w:eastAsia="en-US"/>
              </w:rPr>
              <w:t>8</w:t>
            </w:r>
            <w:r w:rsidR="00062E0C">
              <w:rPr>
                <w:sz w:val="20"/>
                <w:szCs w:val="28"/>
                <w:lang w:eastAsia="en-US"/>
              </w:rPr>
              <w:t>-44,45%</w:t>
            </w:r>
          </w:p>
        </w:tc>
        <w:tc>
          <w:tcPr>
            <w:tcW w:w="1275" w:type="dxa"/>
          </w:tcPr>
          <w:p w14:paraId="2EFB48E2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 w:val="20"/>
                <w:szCs w:val="28"/>
                <w:lang w:eastAsia="en-US"/>
              </w:rPr>
            </w:pPr>
          </w:p>
        </w:tc>
      </w:tr>
      <w:tr w:rsidR="00E56746" w14:paraId="6CFBF0EE" w14:textId="77777777">
        <w:trPr>
          <w:trHeight w:val="80"/>
        </w:trPr>
        <w:tc>
          <w:tcPr>
            <w:tcW w:w="1980" w:type="dxa"/>
          </w:tcPr>
          <w:p w14:paraId="4084FC8D" w14:textId="77777777" w:rsidR="00E56746" w:rsidRDefault="00DD550D">
            <w:pPr>
              <w:pStyle w:val="af6"/>
              <w:spacing w:before="60" w:after="60"/>
              <w:ind w:left="182" w:right="-85" w:firstLine="0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Усього</w:t>
            </w:r>
          </w:p>
        </w:tc>
        <w:tc>
          <w:tcPr>
            <w:tcW w:w="850" w:type="dxa"/>
          </w:tcPr>
          <w:p w14:paraId="48D9833D" w14:textId="7EE42B57" w:rsidR="00E56746" w:rsidRDefault="00C90296">
            <w:pPr>
              <w:pStyle w:val="af6"/>
              <w:spacing w:before="60" w:after="60"/>
              <w:ind w:left="-79" w:right="-85" w:firstLine="0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12825</w:t>
            </w:r>
          </w:p>
        </w:tc>
        <w:tc>
          <w:tcPr>
            <w:tcW w:w="1276" w:type="dxa"/>
          </w:tcPr>
          <w:p w14:paraId="5B8CA914" w14:textId="1E21C532" w:rsidR="00E56746" w:rsidRDefault="00610273">
            <w:pPr>
              <w:pStyle w:val="af6"/>
              <w:spacing w:before="60" w:after="60"/>
              <w:ind w:left="-79" w:right="-85" w:firstLine="0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345</w:t>
            </w:r>
            <w:r w:rsidR="000F1D0C">
              <w:rPr>
                <w:b/>
                <w:bCs/>
                <w:szCs w:val="28"/>
                <w:lang w:eastAsia="en-US"/>
              </w:rPr>
              <w:t>6</w:t>
            </w:r>
            <w:r w:rsidR="005213A2">
              <w:rPr>
                <w:b/>
                <w:bCs/>
                <w:szCs w:val="28"/>
                <w:lang w:eastAsia="en-US"/>
              </w:rPr>
              <w:t>-100%</w:t>
            </w:r>
          </w:p>
        </w:tc>
        <w:tc>
          <w:tcPr>
            <w:tcW w:w="1418" w:type="dxa"/>
          </w:tcPr>
          <w:p w14:paraId="3E3F5003" w14:textId="7B12F702" w:rsidR="00E56746" w:rsidRPr="005213A2" w:rsidRDefault="005213A2">
            <w:pPr>
              <w:pStyle w:val="af6"/>
              <w:spacing w:before="60" w:after="60"/>
              <w:ind w:left="-79" w:right="-85" w:firstLine="0"/>
              <w:rPr>
                <w:b/>
                <w:bCs/>
                <w:szCs w:val="28"/>
                <w:lang w:eastAsia="en-US"/>
              </w:rPr>
            </w:pPr>
            <w:r w:rsidRPr="005213A2">
              <w:rPr>
                <w:b/>
                <w:bCs/>
                <w:szCs w:val="28"/>
                <w:lang w:eastAsia="en-US"/>
              </w:rPr>
              <w:t>106-3,07%</w:t>
            </w:r>
          </w:p>
        </w:tc>
        <w:tc>
          <w:tcPr>
            <w:tcW w:w="1134" w:type="dxa"/>
          </w:tcPr>
          <w:p w14:paraId="1DED6493" w14:textId="76176D89" w:rsidR="00E56746" w:rsidRPr="005213A2" w:rsidRDefault="005213A2">
            <w:pPr>
              <w:pStyle w:val="af6"/>
              <w:spacing w:before="60" w:after="60"/>
              <w:ind w:left="-79" w:right="-85" w:firstLine="0"/>
              <w:rPr>
                <w:b/>
                <w:bCs/>
                <w:szCs w:val="28"/>
                <w:lang w:eastAsia="en-US"/>
              </w:rPr>
            </w:pPr>
            <w:r w:rsidRPr="005213A2">
              <w:rPr>
                <w:b/>
                <w:bCs/>
                <w:szCs w:val="28"/>
                <w:lang w:eastAsia="en-US"/>
              </w:rPr>
              <w:t>353-10,21%</w:t>
            </w:r>
          </w:p>
        </w:tc>
        <w:tc>
          <w:tcPr>
            <w:tcW w:w="1134" w:type="dxa"/>
          </w:tcPr>
          <w:p w14:paraId="37381AF1" w14:textId="501F4EBA" w:rsidR="00E56746" w:rsidRPr="005213A2" w:rsidRDefault="005213A2">
            <w:pPr>
              <w:pStyle w:val="af6"/>
              <w:spacing w:before="60" w:after="60"/>
              <w:ind w:left="-79" w:right="-85" w:firstLine="0"/>
              <w:rPr>
                <w:b/>
                <w:bCs/>
                <w:szCs w:val="28"/>
                <w:lang w:eastAsia="en-US"/>
              </w:rPr>
            </w:pPr>
            <w:r w:rsidRPr="005213A2">
              <w:rPr>
                <w:b/>
                <w:bCs/>
                <w:szCs w:val="28"/>
                <w:lang w:eastAsia="en-US"/>
              </w:rPr>
              <w:t>2997-86,72%</w:t>
            </w:r>
          </w:p>
        </w:tc>
        <w:tc>
          <w:tcPr>
            <w:tcW w:w="1275" w:type="dxa"/>
          </w:tcPr>
          <w:p w14:paraId="7E6E6A96" w14:textId="77777777" w:rsidR="00E56746" w:rsidRDefault="00E56746">
            <w:pPr>
              <w:pStyle w:val="af6"/>
              <w:spacing w:before="60" w:after="60"/>
              <w:ind w:left="-79" w:right="-85" w:firstLine="0"/>
              <w:rPr>
                <w:szCs w:val="28"/>
                <w:lang w:val="ru-RU" w:eastAsia="en-US"/>
              </w:rPr>
            </w:pPr>
          </w:p>
        </w:tc>
      </w:tr>
    </w:tbl>
    <w:p w14:paraId="52E22D9D" w14:textId="77777777" w:rsidR="00E56746" w:rsidRDefault="00DD550D">
      <w:pPr>
        <w:spacing w:before="120" w:after="120"/>
        <w:jc w:val="center"/>
        <w:rPr>
          <w:szCs w:val="28"/>
        </w:rPr>
      </w:pPr>
      <w:r>
        <w:rPr>
          <w:szCs w:val="28"/>
        </w:rPr>
        <w:t xml:space="preserve">Кількість осіб з інвалідністю в організації, установі, на підприємстві </w:t>
      </w:r>
    </w:p>
    <w:tbl>
      <w:tblPr>
        <w:tblStyle w:val="af3"/>
        <w:tblW w:w="9047" w:type="dxa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154"/>
        <w:gridCol w:w="1263"/>
        <w:gridCol w:w="154"/>
        <w:gridCol w:w="1547"/>
        <w:gridCol w:w="154"/>
        <w:gridCol w:w="1547"/>
        <w:gridCol w:w="154"/>
        <w:gridCol w:w="1511"/>
        <w:gridCol w:w="16"/>
      </w:tblGrid>
      <w:tr w:rsidR="00E56746" w14:paraId="00342F63" w14:textId="77777777" w:rsidTr="00893BB9">
        <w:trPr>
          <w:trHeight w:val="163"/>
        </w:trPr>
        <w:tc>
          <w:tcPr>
            <w:tcW w:w="9047" w:type="dxa"/>
            <w:gridSpan w:val="11"/>
          </w:tcPr>
          <w:p w14:paraId="49FCBEE5" w14:textId="77777777" w:rsidR="00E56746" w:rsidRDefault="00DD550D">
            <w:pPr>
              <w:spacing w:before="60" w:after="60"/>
              <w:ind w:left="-62"/>
              <w:jc w:val="center"/>
              <w:rPr>
                <w:sz w:val="2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Кількість</w:t>
            </w:r>
            <w:r>
              <w:rPr>
                <w:sz w:val="20"/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 xml:space="preserve">осіб серед працюючих </w:t>
            </w:r>
          </w:p>
        </w:tc>
      </w:tr>
      <w:tr w:rsidR="00E56746" w14:paraId="1E899AC2" w14:textId="77777777" w:rsidTr="00893BB9">
        <w:trPr>
          <w:gridAfter w:val="1"/>
          <w:wAfter w:w="16" w:type="dxa"/>
          <w:trHeight w:val="152"/>
        </w:trPr>
        <w:tc>
          <w:tcPr>
            <w:tcW w:w="2547" w:type="dxa"/>
            <w:gridSpan w:val="2"/>
            <w:vMerge w:val="restart"/>
          </w:tcPr>
          <w:p w14:paraId="6D0A946C" w14:textId="77777777" w:rsidR="00E56746" w:rsidRDefault="00DD550D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Осіб з інвалідністю</w:t>
            </w:r>
          </w:p>
        </w:tc>
        <w:tc>
          <w:tcPr>
            <w:tcW w:w="6484" w:type="dxa"/>
            <w:gridSpan w:val="8"/>
          </w:tcPr>
          <w:p w14:paraId="49ECDA90" w14:textId="77777777" w:rsidR="00E56746" w:rsidRDefault="00DD550D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 них</w:t>
            </w:r>
          </w:p>
        </w:tc>
      </w:tr>
      <w:tr w:rsidR="00E56746" w14:paraId="23D050EF" w14:textId="77777777" w:rsidTr="00893BB9">
        <w:trPr>
          <w:gridAfter w:val="1"/>
          <w:wAfter w:w="16" w:type="dxa"/>
          <w:trHeight w:val="735"/>
        </w:trPr>
        <w:tc>
          <w:tcPr>
            <w:tcW w:w="2547" w:type="dxa"/>
            <w:gridSpan w:val="2"/>
            <w:vMerge/>
          </w:tcPr>
          <w:p w14:paraId="2002D327" w14:textId="77777777" w:rsidR="00E56746" w:rsidRDefault="00E56746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1417" w:type="dxa"/>
            <w:gridSpan w:val="2"/>
          </w:tcPr>
          <w:p w14:paraId="276B4E5E" w14:textId="77777777" w:rsidR="00E56746" w:rsidRDefault="00DD550D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пересува-ються</w:t>
            </w:r>
            <w:proofErr w:type="spellEnd"/>
            <w:r>
              <w:rPr>
                <w:szCs w:val="28"/>
                <w:lang w:eastAsia="en-US"/>
              </w:rPr>
              <w:t xml:space="preserve"> на кріслах колісних</w:t>
            </w:r>
          </w:p>
        </w:tc>
        <w:tc>
          <w:tcPr>
            <w:tcW w:w="1701" w:type="dxa"/>
            <w:gridSpan w:val="2"/>
          </w:tcPr>
          <w:p w14:paraId="5AAA45C3" w14:textId="77777777" w:rsidR="00E56746" w:rsidRDefault="00DD550D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 порушенням зору</w:t>
            </w:r>
          </w:p>
        </w:tc>
        <w:tc>
          <w:tcPr>
            <w:tcW w:w="1701" w:type="dxa"/>
            <w:gridSpan w:val="2"/>
          </w:tcPr>
          <w:p w14:paraId="51432CF8" w14:textId="77777777" w:rsidR="00E56746" w:rsidRDefault="00DD550D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 порушенням слуху</w:t>
            </w:r>
          </w:p>
        </w:tc>
        <w:tc>
          <w:tcPr>
            <w:tcW w:w="1665" w:type="dxa"/>
            <w:gridSpan w:val="2"/>
          </w:tcPr>
          <w:p w14:paraId="19210BD9" w14:textId="77777777" w:rsidR="00E56746" w:rsidRDefault="00DD550D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мають інші функціональні порушення</w:t>
            </w:r>
          </w:p>
        </w:tc>
      </w:tr>
      <w:tr w:rsidR="00E56746" w14:paraId="20871B97" w14:textId="77777777" w:rsidTr="00893BB9">
        <w:trPr>
          <w:gridAfter w:val="1"/>
          <w:wAfter w:w="16" w:type="dxa"/>
          <w:trHeight w:val="20"/>
        </w:trPr>
        <w:tc>
          <w:tcPr>
            <w:tcW w:w="1696" w:type="dxa"/>
          </w:tcPr>
          <w:p w14:paraId="09BDB725" w14:textId="77777777" w:rsidR="00E56746" w:rsidRDefault="00DD550D">
            <w:pPr>
              <w:spacing w:before="60" w:after="60"/>
              <w:ind w:left="-6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Жінки</w:t>
            </w:r>
          </w:p>
        </w:tc>
        <w:tc>
          <w:tcPr>
            <w:tcW w:w="851" w:type="dxa"/>
          </w:tcPr>
          <w:p w14:paraId="4E27C382" w14:textId="1F9E2120" w:rsidR="00E56746" w:rsidRDefault="00893BB9" w:rsidP="004508EB">
            <w:pPr>
              <w:spacing w:before="60" w:after="60"/>
              <w:ind w:left="-6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</w:t>
            </w:r>
            <w:r w:rsidR="004508EB">
              <w:rPr>
                <w:szCs w:val="28"/>
                <w:lang w:eastAsia="en-US"/>
              </w:rPr>
              <w:t>992</w:t>
            </w:r>
          </w:p>
        </w:tc>
        <w:tc>
          <w:tcPr>
            <w:tcW w:w="1417" w:type="dxa"/>
            <w:gridSpan w:val="2"/>
          </w:tcPr>
          <w:p w14:paraId="66842D7D" w14:textId="29066455" w:rsidR="00E56746" w:rsidRDefault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21</w:t>
            </w:r>
            <w:r w:rsidR="00062E0C">
              <w:rPr>
                <w:szCs w:val="28"/>
                <w:lang w:eastAsia="en-US"/>
              </w:rPr>
              <w:t>- 2,11%</w:t>
            </w:r>
          </w:p>
        </w:tc>
        <w:tc>
          <w:tcPr>
            <w:tcW w:w="1701" w:type="dxa"/>
            <w:gridSpan w:val="2"/>
          </w:tcPr>
          <w:p w14:paraId="77D1F763" w14:textId="723353CD" w:rsidR="00E56746" w:rsidRDefault="0061190F" w:rsidP="001860D4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</w:t>
            </w:r>
            <w:r w:rsidR="004508EB">
              <w:rPr>
                <w:szCs w:val="28"/>
                <w:lang w:eastAsia="en-US"/>
              </w:rPr>
              <w:t>6</w:t>
            </w:r>
            <w:r w:rsidR="00062E0C">
              <w:rPr>
                <w:szCs w:val="28"/>
                <w:lang w:eastAsia="en-US"/>
              </w:rPr>
              <w:t>-7,67%</w:t>
            </w:r>
          </w:p>
        </w:tc>
        <w:tc>
          <w:tcPr>
            <w:tcW w:w="1701" w:type="dxa"/>
            <w:gridSpan w:val="2"/>
          </w:tcPr>
          <w:p w14:paraId="4D0C8F25" w14:textId="2E4F6CEF" w:rsidR="00E56746" w:rsidRDefault="003F5DC6" w:rsidP="00CA7B13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  <w:r w:rsidR="00CA7B13">
              <w:rPr>
                <w:szCs w:val="28"/>
                <w:lang w:eastAsia="en-US"/>
              </w:rPr>
              <w:t>2</w:t>
            </w:r>
            <w:r w:rsidR="00062E0C">
              <w:rPr>
                <w:szCs w:val="28"/>
                <w:lang w:eastAsia="en-US"/>
              </w:rPr>
              <w:t>-3,22%</w:t>
            </w:r>
          </w:p>
        </w:tc>
        <w:tc>
          <w:tcPr>
            <w:tcW w:w="1665" w:type="dxa"/>
            <w:gridSpan w:val="2"/>
          </w:tcPr>
          <w:p w14:paraId="75DC53C8" w14:textId="6C061DB8" w:rsidR="00E56746" w:rsidRDefault="00600E0D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</w:t>
            </w:r>
            <w:r w:rsidR="004508EB">
              <w:rPr>
                <w:szCs w:val="28"/>
                <w:lang w:eastAsia="en-US"/>
              </w:rPr>
              <w:t>63</w:t>
            </w:r>
            <w:r w:rsidR="00062E0C">
              <w:rPr>
                <w:szCs w:val="28"/>
                <w:lang w:eastAsia="en-US"/>
              </w:rPr>
              <w:t>-87%</w:t>
            </w:r>
          </w:p>
        </w:tc>
      </w:tr>
      <w:tr w:rsidR="00E56746" w14:paraId="2EC85CE2" w14:textId="77777777" w:rsidTr="00893BB9">
        <w:trPr>
          <w:gridAfter w:val="1"/>
          <w:wAfter w:w="16" w:type="dxa"/>
          <w:trHeight w:val="90"/>
        </w:trPr>
        <w:tc>
          <w:tcPr>
            <w:tcW w:w="1696" w:type="dxa"/>
          </w:tcPr>
          <w:p w14:paraId="7A3A341D" w14:textId="77777777" w:rsidR="00E56746" w:rsidRDefault="00DD550D">
            <w:pPr>
              <w:spacing w:before="60" w:after="60"/>
              <w:ind w:left="-6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Чоловіки</w:t>
            </w:r>
          </w:p>
        </w:tc>
        <w:tc>
          <w:tcPr>
            <w:tcW w:w="851" w:type="dxa"/>
          </w:tcPr>
          <w:p w14:paraId="25EE2895" w14:textId="167E340D" w:rsidR="00E56746" w:rsidRDefault="004508EB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858</w:t>
            </w:r>
          </w:p>
        </w:tc>
        <w:tc>
          <w:tcPr>
            <w:tcW w:w="1417" w:type="dxa"/>
            <w:gridSpan w:val="2"/>
          </w:tcPr>
          <w:p w14:paraId="3C97B345" w14:textId="1A475569" w:rsidR="00E56746" w:rsidRDefault="00CA7B13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  <w:r w:rsidR="0061190F">
              <w:rPr>
                <w:szCs w:val="28"/>
                <w:lang w:eastAsia="en-US"/>
              </w:rPr>
              <w:t>2</w:t>
            </w:r>
            <w:r w:rsidR="00062E0C">
              <w:rPr>
                <w:szCs w:val="28"/>
                <w:lang w:eastAsia="en-US"/>
              </w:rPr>
              <w:t>-1,40%</w:t>
            </w:r>
          </w:p>
        </w:tc>
        <w:tc>
          <w:tcPr>
            <w:tcW w:w="1701" w:type="dxa"/>
            <w:gridSpan w:val="2"/>
          </w:tcPr>
          <w:p w14:paraId="22C5416C" w14:textId="657EC0DE" w:rsidR="00E56746" w:rsidRDefault="0061190F" w:rsidP="003F5DC6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  <w:r w:rsidR="004508EB">
              <w:rPr>
                <w:szCs w:val="28"/>
                <w:lang w:eastAsia="en-US"/>
              </w:rPr>
              <w:t>8</w:t>
            </w:r>
            <w:r w:rsidR="00062E0C">
              <w:rPr>
                <w:szCs w:val="28"/>
                <w:lang w:eastAsia="en-US"/>
              </w:rPr>
              <w:t>-6,76%</w:t>
            </w:r>
          </w:p>
        </w:tc>
        <w:tc>
          <w:tcPr>
            <w:tcW w:w="1701" w:type="dxa"/>
            <w:gridSpan w:val="2"/>
          </w:tcPr>
          <w:p w14:paraId="046BA088" w14:textId="3C44EA54" w:rsidR="00E56746" w:rsidRDefault="00C6296F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30</w:t>
            </w:r>
            <w:r w:rsidR="00062E0C">
              <w:rPr>
                <w:szCs w:val="28"/>
                <w:lang w:eastAsia="en-US"/>
              </w:rPr>
              <w:t>-3,50%</w:t>
            </w:r>
          </w:p>
        </w:tc>
        <w:tc>
          <w:tcPr>
            <w:tcW w:w="1665" w:type="dxa"/>
            <w:gridSpan w:val="2"/>
          </w:tcPr>
          <w:p w14:paraId="2FFA4225" w14:textId="751D6A1B" w:rsidR="00E56746" w:rsidRDefault="00CA7B13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</w:t>
            </w:r>
            <w:r w:rsidR="004508EB">
              <w:rPr>
                <w:szCs w:val="28"/>
                <w:lang w:eastAsia="en-US"/>
              </w:rPr>
              <w:t>58</w:t>
            </w:r>
            <w:r w:rsidR="00062E0C">
              <w:rPr>
                <w:szCs w:val="28"/>
                <w:lang w:eastAsia="en-US"/>
              </w:rPr>
              <w:t>-88,34%</w:t>
            </w:r>
          </w:p>
        </w:tc>
      </w:tr>
      <w:tr w:rsidR="00E56746" w14:paraId="4FD198C6" w14:textId="77777777" w:rsidTr="00893BB9">
        <w:trPr>
          <w:gridAfter w:val="1"/>
          <w:wAfter w:w="16" w:type="dxa"/>
          <w:trHeight w:val="20"/>
        </w:trPr>
        <w:tc>
          <w:tcPr>
            <w:tcW w:w="1696" w:type="dxa"/>
          </w:tcPr>
          <w:p w14:paraId="57A022F7" w14:textId="77777777" w:rsidR="00E56746" w:rsidRDefault="00DD550D">
            <w:pPr>
              <w:spacing w:before="60" w:after="60"/>
              <w:ind w:left="-6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Усього</w:t>
            </w:r>
          </w:p>
        </w:tc>
        <w:tc>
          <w:tcPr>
            <w:tcW w:w="851" w:type="dxa"/>
          </w:tcPr>
          <w:p w14:paraId="356A47E8" w14:textId="061CE1FE" w:rsidR="00E56746" w:rsidRDefault="00893BB9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1326</w:t>
            </w:r>
          </w:p>
        </w:tc>
        <w:tc>
          <w:tcPr>
            <w:tcW w:w="1417" w:type="dxa"/>
            <w:gridSpan w:val="2"/>
          </w:tcPr>
          <w:p w14:paraId="49555185" w14:textId="07B8CD86" w:rsidR="00E56746" w:rsidRDefault="00893BB9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33</w:t>
            </w:r>
          </w:p>
        </w:tc>
        <w:tc>
          <w:tcPr>
            <w:tcW w:w="1701" w:type="dxa"/>
            <w:gridSpan w:val="2"/>
          </w:tcPr>
          <w:p w14:paraId="692524AB" w14:textId="79554416" w:rsidR="00E56746" w:rsidRDefault="00893BB9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134</w:t>
            </w:r>
          </w:p>
        </w:tc>
        <w:tc>
          <w:tcPr>
            <w:tcW w:w="1701" w:type="dxa"/>
            <w:gridSpan w:val="2"/>
          </w:tcPr>
          <w:p w14:paraId="50FCADA7" w14:textId="28EA562B" w:rsidR="00E56746" w:rsidRDefault="00893BB9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62</w:t>
            </w:r>
          </w:p>
        </w:tc>
        <w:tc>
          <w:tcPr>
            <w:tcW w:w="1665" w:type="dxa"/>
            <w:gridSpan w:val="2"/>
          </w:tcPr>
          <w:p w14:paraId="089ED157" w14:textId="7808F174" w:rsidR="00E56746" w:rsidRDefault="00893BB9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1621</w:t>
            </w:r>
          </w:p>
        </w:tc>
      </w:tr>
      <w:tr w:rsidR="00E56746" w14:paraId="6398972B" w14:textId="77777777" w:rsidTr="00893BB9">
        <w:trPr>
          <w:trHeight w:val="20"/>
        </w:trPr>
        <w:tc>
          <w:tcPr>
            <w:tcW w:w="9047" w:type="dxa"/>
            <w:gridSpan w:val="11"/>
          </w:tcPr>
          <w:p w14:paraId="19260B9F" w14:textId="77777777" w:rsidR="00E56746" w:rsidRDefault="00DD550D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Кількість осіб з інвалідністю серед відвідувачів/клієнтів/тих, </w:t>
            </w:r>
            <w:r>
              <w:rPr>
                <w:szCs w:val="28"/>
                <w:lang w:eastAsia="en-US"/>
              </w:rPr>
              <w:br/>
              <w:t>хто навчається з початку року</w:t>
            </w:r>
          </w:p>
        </w:tc>
      </w:tr>
      <w:tr w:rsidR="00E56746" w14:paraId="44D78366" w14:textId="77777777" w:rsidTr="00D3565B">
        <w:trPr>
          <w:trHeight w:val="464"/>
        </w:trPr>
        <w:tc>
          <w:tcPr>
            <w:tcW w:w="1696" w:type="dxa"/>
          </w:tcPr>
          <w:p w14:paraId="6FEC469A" w14:textId="77777777" w:rsidR="00E56746" w:rsidRDefault="00DD550D">
            <w:pPr>
              <w:spacing w:before="60" w:after="60"/>
              <w:ind w:left="-6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Жінки</w:t>
            </w:r>
          </w:p>
        </w:tc>
        <w:tc>
          <w:tcPr>
            <w:tcW w:w="1005" w:type="dxa"/>
            <w:gridSpan w:val="2"/>
          </w:tcPr>
          <w:p w14:paraId="565D770F" w14:textId="1BC6417C" w:rsidR="00E56746" w:rsidRDefault="001A762A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10693</w:t>
            </w:r>
          </w:p>
        </w:tc>
        <w:tc>
          <w:tcPr>
            <w:tcW w:w="1417" w:type="dxa"/>
            <w:gridSpan w:val="2"/>
          </w:tcPr>
          <w:p w14:paraId="5AAD50B1" w14:textId="2E22F714" w:rsidR="00E56746" w:rsidRDefault="004508EB" w:rsidP="0061190F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420</w:t>
            </w:r>
          </w:p>
        </w:tc>
        <w:tc>
          <w:tcPr>
            <w:tcW w:w="1701" w:type="dxa"/>
            <w:gridSpan w:val="2"/>
          </w:tcPr>
          <w:p w14:paraId="45FD72C3" w14:textId="022F59B3" w:rsidR="00E56746" w:rsidRDefault="004508EB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658</w:t>
            </w:r>
          </w:p>
        </w:tc>
        <w:tc>
          <w:tcPr>
            <w:tcW w:w="1701" w:type="dxa"/>
            <w:gridSpan w:val="2"/>
          </w:tcPr>
          <w:p w14:paraId="2728823A" w14:textId="3CC2418F" w:rsidR="00E56746" w:rsidRDefault="004508EB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293</w:t>
            </w:r>
          </w:p>
        </w:tc>
        <w:tc>
          <w:tcPr>
            <w:tcW w:w="1527" w:type="dxa"/>
            <w:gridSpan w:val="2"/>
          </w:tcPr>
          <w:p w14:paraId="5818A750" w14:textId="0743CDE3" w:rsidR="00E56746" w:rsidRDefault="00900942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9322</w:t>
            </w:r>
          </w:p>
        </w:tc>
      </w:tr>
      <w:tr w:rsidR="00E56746" w14:paraId="506DA0E4" w14:textId="77777777" w:rsidTr="00D3565B">
        <w:trPr>
          <w:trHeight w:val="397"/>
        </w:trPr>
        <w:tc>
          <w:tcPr>
            <w:tcW w:w="1696" w:type="dxa"/>
          </w:tcPr>
          <w:p w14:paraId="1AD8CA02" w14:textId="77777777" w:rsidR="00E56746" w:rsidRDefault="00DD550D">
            <w:pPr>
              <w:spacing w:before="60" w:after="60"/>
              <w:ind w:left="-6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Чоловіки</w:t>
            </w:r>
          </w:p>
        </w:tc>
        <w:tc>
          <w:tcPr>
            <w:tcW w:w="1005" w:type="dxa"/>
            <w:gridSpan w:val="2"/>
          </w:tcPr>
          <w:p w14:paraId="09CA5C10" w14:textId="6AFE4B20" w:rsidR="00E56746" w:rsidRDefault="001A762A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10182</w:t>
            </w:r>
          </w:p>
        </w:tc>
        <w:tc>
          <w:tcPr>
            <w:tcW w:w="1417" w:type="dxa"/>
            <w:gridSpan w:val="2"/>
          </w:tcPr>
          <w:p w14:paraId="333A812B" w14:textId="2FE3A26C" w:rsidR="00E56746" w:rsidRDefault="004508EB" w:rsidP="0061190F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4618</w:t>
            </w:r>
          </w:p>
        </w:tc>
        <w:tc>
          <w:tcPr>
            <w:tcW w:w="1701" w:type="dxa"/>
            <w:gridSpan w:val="2"/>
          </w:tcPr>
          <w:p w14:paraId="667A20AA" w14:textId="229ECCCF" w:rsidR="00E56746" w:rsidRDefault="004508EB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1241</w:t>
            </w:r>
          </w:p>
        </w:tc>
        <w:tc>
          <w:tcPr>
            <w:tcW w:w="1701" w:type="dxa"/>
            <w:gridSpan w:val="2"/>
          </w:tcPr>
          <w:p w14:paraId="764415FC" w14:textId="5AFE710C" w:rsidR="00E56746" w:rsidRDefault="00DE4763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</w:t>
            </w:r>
            <w:r w:rsidR="004508EB">
              <w:rPr>
                <w:szCs w:val="28"/>
                <w:lang w:eastAsia="en-US"/>
              </w:rPr>
              <w:t>520</w:t>
            </w:r>
          </w:p>
        </w:tc>
        <w:tc>
          <w:tcPr>
            <w:tcW w:w="1527" w:type="dxa"/>
            <w:gridSpan w:val="2"/>
          </w:tcPr>
          <w:p w14:paraId="2D0C6AE5" w14:textId="6530912C" w:rsidR="00E56746" w:rsidRDefault="004508EB" w:rsidP="004508EB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4271</w:t>
            </w:r>
          </w:p>
        </w:tc>
      </w:tr>
      <w:tr w:rsidR="00E56746" w14:paraId="0C4873D2" w14:textId="77777777" w:rsidTr="00D3565B">
        <w:trPr>
          <w:trHeight w:val="20"/>
        </w:trPr>
        <w:tc>
          <w:tcPr>
            <w:tcW w:w="1696" w:type="dxa"/>
          </w:tcPr>
          <w:p w14:paraId="18C23288" w14:textId="77777777" w:rsidR="00E56746" w:rsidRDefault="00DD550D">
            <w:pPr>
              <w:spacing w:before="60" w:after="60"/>
              <w:ind w:left="-6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Усього </w:t>
            </w:r>
          </w:p>
        </w:tc>
        <w:tc>
          <w:tcPr>
            <w:tcW w:w="1005" w:type="dxa"/>
            <w:gridSpan w:val="2"/>
          </w:tcPr>
          <w:p w14:paraId="6D194DDD" w14:textId="70A5F4FF" w:rsidR="00E56746" w:rsidRDefault="001A762A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20875</w:t>
            </w:r>
          </w:p>
        </w:tc>
        <w:tc>
          <w:tcPr>
            <w:tcW w:w="1417" w:type="dxa"/>
            <w:gridSpan w:val="2"/>
          </w:tcPr>
          <w:p w14:paraId="7ECD1BE8" w14:textId="6F809BD2" w:rsidR="00E56746" w:rsidRDefault="001A762A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5038</w:t>
            </w:r>
          </w:p>
        </w:tc>
        <w:tc>
          <w:tcPr>
            <w:tcW w:w="1701" w:type="dxa"/>
            <w:gridSpan w:val="2"/>
          </w:tcPr>
          <w:p w14:paraId="1DB4809B" w14:textId="0CEA3B42" w:rsidR="00E56746" w:rsidRDefault="001A762A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1899</w:t>
            </w:r>
          </w:p>
        </w:tc>
        <w:tc>
          <w:tcPr>
            <w:tcW w:w="1701" w:type="dxa"/>
            <w:gridSpan w:val="2"/>
          </w:tcPr>
          <w:p w14:paraId="30B66E63" w14:textId="71CBA135" w:rsidR="00E56746" w:rsidRDefault="001A762A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813</w:t>
            </w:r>
          </w:p>
        </w:tc>
        <w:tc>
          <w:tcPr>
            <w:tcW w:w="1527" w:type="dxa"/>
            <w:gridSpan w:val="2"/>
          </w:tcPr>
          <w:p w14:paraId="61B588A8" w14:textId="4AF055DE" w:rsidR="00E56746" w:rsidRDefault="001A762A">
            <w:pPr>
              <w:spacing w:before="60" w:after="60"/>
              <w:ind w:left="-6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13593</w:t>
            </w:r>
          </w:p>
        </w:tc>
      </w:tr>
    </w:tbl>
    <w:p w14:paraId="14CA8625" w14:textId="77777777" w:rsidR="00D3565B" w:rsidRDefault="00D3565B" w:rsidP="00D3565B">
      <w:pPr>
        <w:widowControl w:val="0"/>
        <w:spacing w:after="80"/>
        <w:jc w:val="both"/>
        <w:rPr>
          <w:sz w:val="24"/>
          <w:szCs w:val="24"/>
        </w:rPr>
      </w:pPr>
    </w:p>
    <w:p w14:paraId="32E068BC" w14:textId="12F67A9D" w:rsidR="00D3565B" w:rsidRDefault="00D3565B" w:rsidP="00D3565B">
      <w:pPr>
        <w:widowControl w:val="0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Зазначається тип об’єкта згідно із визначеним </w:t>
      </w:r>
      <w:proofErr w:type="spellStart"/>
      <w:r>
        <w:rPr>
          <w:sz w:val="24"/>
          <w:szCs w:val="24"/>
        </w:rPr>
        <w:t>Мінрозвитку</w:t>
      </w:r>
      <w:proofErr w:type="spellEnd"/>
      <w:r>
        <w:rPr>
          <w:sz w:val="24"/>
          <w:szCs w:val="24"/>
        </w:rPr>
        <w:t xml:space="preserve"> переліком об’єктів фізичного оточення, що підлягають оцінці ступеня </w:t>
      </w:r>
      <w:proofErr w:type="spellStart"/>
      <w:r>
        <w:rPr>
          <w:sz w:val="24"/>
          <w:szCs w:val="24"/>
        </w:rPr>
        <w:t>безбар’єрності</w:t>
      </w:r>
      <w:proofErr w:type="spellEnd"/>
      <w:r>
        <w:rPr>
          <w:sz w:val="24"/>
          <w:szCs w:val="24"/>
        </w:rPr>
        <w:t xml:space="preserve"> у звітному періоді</w:t>
      </w:r>
    </w:p>
    <w:p w14:paraId="0B4AA990" w14:textId="1B3E413F" w:rsidR="00E56746" w:rsidRPr="009A7F2A" w:rsidRDefault="009A7F2A">
      <w:pPr>
        <w:widowControl w:val="0"/>
        <w:spacing w:after="80"/>
        <w:jc w:val="both"/>
        <w:rPr>
          <w:sz w:val="22"/>
          <w:szCs w:val="24"/>
        </w:rPr>
      </w:pPr>
      <w:r>
        <w:rPr>
          <w:rStyle w:val="st46"/>
          <w:sz w:val="24"/>
        </w:rPr>
        <w:lastRenderedPageBreak/>
        <w:t xml:space="preserve">{Додаток 6 в редакції Постанови КМ </w:t>
      </w:r>
      <w:r>
        <w:rPr>
          <w:rStyle w:val="st131"/>
          <w:sz w:val="24"/>
        </w:rPr>
        <w:t>№ 311 від 18.03.2025</w:t>
      </w:r>
      <w:r>
        <w:rPr>
          <w:rStyle w:val="st46"/>
          <w:sz w:val="24"/>
        </w:rPr>
        <w:t>}</w:t>
      </w:r>
    </w:p>
    <w:sectPr w:rsidR="00E56746" w:rsidRPr="009A7F2A">
      <w:headerReference w:type="even" r:id="rId7"/>
      <w:headerReference w:type="default" r:id="rId8"/>
      <w:pgSz w:w="11906" w:h="16838"/>
      <w:pgMar w:top="1134" w:right="1134" w:bottom="1134" w:left="156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0742C" w14:textId="77777777" w:rsidR="00CF7361" w:rsidRDefault="00CF7361">
      <w:r>
        <w:separator/>
      </w:r>
    </w:p>
  </w:endnote>
  <w:endnote w:type="continuationSeparator" w:id="0">
    <w:p w14:paraId="6E3DAE4A" w14:textId="77777777" w:rsidR="00CF7361" w:rsidRDefault="00CF7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5B47A" w14:textId="77777777" w:rsidR="00CF7361" w:rsidRDefault="00CF7361">
      <w:r>
        <w:separator/>
      </w:r>
    </w:p>
  </w:footnote>
  <w:footnote w:type="continuationSeparator" w:id="0">
    <w:p w14:paraId="659D420D" w14:textId="77777777" w:rsidR="00CF7361" w:rsidRDefault="00CF7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599D8" w14:textId="77777777" w:rsidR="00E56746" w:rsidRDefault="00DD550D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14:paraId="19EBE117" w14:textId="77777777" w:rsidR="00E56746" w:rsidRDefault="00E5674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A4609" w14:textId="0B7511FC" w:rsidR="00E56746" w:rsidRDefault="00DD550D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76EB3">
      <w:rPr>
        <w:noProof/>
      </w:rPr>
      <w:t>5</w:t>
    </w:r>
    <w:r>
      <w:fldChar w:fldCharType="end"/>
    </w:r>
  </w:p>
  <w:p w14:paraId="62FDABAC" w14:textId="77777777" w:rsidR="00E56746" w:rsidRDefault="00E5674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164B2"/>
    <w:rsid w:val="0002231F"/>
    <w:rsid w:val="00025201"/>
    <w:rsid w:val="00025735"/>
    <w:rsid w:val="00062E0C"/>
    <w:rsid w:val="0007768D"/>
    <w:rsid w:val="00082B2E"/>
    <w:rsid w:val="00092F97"/>
    <w:rsid w:val="000B3A6A"/>
    <w:rsid w:val="000E5F04"/>
    <w:rsid w:val="000E65C8"/>
    <w:rsid w:val="000F1D0C"/>
    <w:rsid w:val="00126ADC"/>
    <w:rsid w:val="00131C7B"/>
    <w:rsid w:val="00155F4E"/>
    <w:rsid w:val="0016399F"/>
    <w:rsid w:val="0017049C"/>
    <w:rsid w:val="00183513"/>
    <w:rsid w:val="001860D4"/>
    <w:rsid w:val="00190793"/>
    <w:rsid w:val="001A5FC5"/>
    <w:rsid w:val="001A762A"/>
    <w:rsid w:val="00210C3F"/>
    <w:rsid w:val="00210F96"/>
    <w:rsid w:val="0022533C"/>
    <w:rsid w:val="00235E70"/>
    <w:rsid w:val="00241932"/>
    <w:rsid w:val="00243A65"/>
    <w:rsid w:val="00262673"/>
    <w:rsid w:val="00276EB3"/>
    <w:rsid w:val="002E2C3F"/>
    <w:rsid w:val="00303C9B"/>
    <w:rsid w:val="003149CC"/>
    <w:rsid w:val="00377D49"/>
    <w:rsid w:val="00384033"/>
    <w:rsid w:val="00393BA7"/>
    <w:rsid w:val="003A3BB4"/>
    <w:rsid w:val="003A49E8"/>
    <w:rsid w:val="003B575C"/>
    <w:rsid w:val="003D4E29"/>
    <w:rsid w:val="003F5DC6"/>
    <w:rsid w:val="00401216"/>
    <w:rsid w:val="00423D19"/>
    <w:rsid w:val="004358A4"/>
    <w:rsid w:val="004508EB"/>
    <w:rsid w:val="00451E60"/>
    <w:rsid w:val="00497E70"/>
    <w:rsid w:val="004A0210"/>
    <w:rsid w:val="004A407D"/>
    <w:rsid w:val="004A41AE"/>
    <w:rsid w:val="004A7CE9"/>
    <w:rsid w:val="004C29EB"/>
    <w:rsid w:val="004F1761"/>
    <w:rsid w:val="005213A2"/>
    <w:rsid w:val="00525BBB"/>
    <w:rsid w:val="00551FF5"/>
    <w:rsid w:val="0055308D"/>
    <w:rsid w:val="005836D2"/>
    <w:rsid w:val="00597C9A"/>
    <w:rsid w:val="005A0BDD"/>
    <w:rsid w:val="005A3A38"/>
    <w:rsid w:val="005B6870"/>
    <w:rsid w:val="005D6AB1"/>
    <w:rsid w:val="005F06C5"/>
    <w:rsid w:val="005F1DD0"/>
    <w:rsid w:val="00600E0D"/>
    <w:rsid w:val="006060F2"/>
    <w:rsid w:val="00610273"/>
    <w:rsid w:val="0061190F"/>
    <w:rsid w:val="0063408E"/>
    <w:rsid w:val="00645343"/>
    <w:rsid w:val="006502AC"/>
    <w:rsid w:val="006538FA"/>
    <w:rsid w:val="006844FF"/>
    <w:rsid w:val="0069592C"/>
    <w:rsid w:val="006B6C31"/>
    <w:rsid w:val="006C6F9B"/>
    <w:rsid w:val="006C7649"/>
    <w:rsid w:val="006F387F"/>
    <w:rsid w:val="0071798F"/>
    <w:rsid w:val="0072260E"/>
    <w:rsid w:val="00745F8B"/>
    <w:rsid w:val="00750A6F"/>
    <w:rsid w:val="0077746A"/>
    <w:rsid w:val="00781C4E"/>
    <w:rsid w:val="00781F14"/>
    <w:rsid w:val="007B2206"/>
    <w:rsid w:val="007B6F91"/>
    <w:rsid w:val="007D1FFC"/>
    <w:rsid w:val="007D7BAD"/>
    <w:rsid w:val="00813211"/>
    <w:rsid w:val="00827EE2"/>
    <w:rsid w:val="00830355"/>
    <w:rsid w:val="008333B0"/>
    <w:rsid w:val="0086657D"/>
    <w:rsid w:val="008716F7"/>
    <w:rsid w:val="00875929"/>
    <w:rsid w:val="00877B6B"/>
    <w:rsid w:val="00893231"/>
    <w:rsid w:val="00893BB9"/>
    <w:rsid w:val="00896917"/>
    <w:rsid w:val="00896ABC"/>
    <w:rsid w:val="008A7458"/>
    <w:rsid w:val="008E5C15"/>
    <w:rsid w:val="008F184F"/>
    <w:rsid w:val="00900942"/>
    <w:rsid w:val="00914212"/>
    <w:rsid w:val="009164D0"/>
    <w:rsid w:val="009175E2"/>
    <w:rsid w:val="00924DBC"/>
    <w:rsid w:val="00954E7B"/>
    <w:rsid w:val="009578DD"/>
    <w:rsid w:val="009672B9"/>
    <w:rsid w:val="009748B5"/>
    <w:rsid w:val="0099561E"/>
    <w:rsid w:val="009A3D84"/>
    <w:rsid w:val="009A7F2A"/>
    <w:rsid w:val="009B2E7D"/>
    <w:rsid w:val="009B362E"/>
    <w:rsid w:val="009E033E"/>
    <w:rsid w:val="00A50F46"/>
    <w:rsid w:val="00A833AC"/>
    <w:rsid w:val="00A947B9"/>
    <w:rsid w:val="00AC7EBE"/>
    <w:rsid w:val="00B06A2B"/>
    <w:rsid w:val="00B46769"/>
    <w:rsid w:val="00B9045D"/>
    <w:rsid w:val="00B92B6E"/>
    <w:rsid w:val="00B97404"/>
    <w:rsid w:val="00BA7E03"/>
    <w:rsid w:val="00C02385"/>
    <w:rsid w:val="00C0603E"/>
    <w:rsid w:val="00C13986"/>
    <w:rsid w:val="00C547FA"/>
    <w:rsid w:val="00C57B36"/>
    <w:rsid w:val="00C6296F"/>
    <w:rsid w:val="00C67D26"/>
    <w:rsid w:val="00C90296"/>
    <w:rsid w:val="00C96A29"/>
    <w:rsid w:val="00CA7B13"/>
    <w:rsid w:val="00CC08F8"/>
    <w:rsid w:val="00CF7361"/>
    <w:rsid w:val="00D06F6C"/>
    <w:rsid w:val="00D3565B"/>
    <w:rsid w:val="00D43E93"/>
    <w:rsid w:val="00D62814"/>
    <w:rsid w:val="00D80C97"/>
    <w:rsid w:val="00D9783F"/>
    <w:rsid w:val="00DB7AFE"/>
    <w:rsid w:val="00DC64C3"/>
    <w:rsid w:val="00DD550D"/>
    <w:rsid w:val="00DE4763"/>
    <w:rsid w:val="00E06B48"/>
    <w:rsid w:val="00E14E67"/>
    <w:rsid w:val="00E5547F"/>
    <w:rsid w:val="00E56746"/>
    <w:rsid w:val="00E8423C"/>
    <w:rsid w:val="00E9002F"/>
    <w:rsid w:val="00ED1FB4"/>
    <w:rsid w:val="00EE434E"/>
    <w:rsid w:val="00F23802"/>
    <w:rsid w:val="00F40164"/>
    <w:rsid w:val="00F54356"/>
    <w:rsid w:val="00F714C0"/>
    <w:rsid w:val="00F807DC"/>
    <w:rsid w:val="00F807F7"/>
    <w:rsid w:val="00FB15B2"/>
    <w:rsid w:val="00FC3001"/>
    <w:rsid w:val="00FF1397"/>
    <w:rsid w:val="01A0647C"/>
    <w:rsid w:val="01C8641E"/>
    <w:rsid w:val="03271DD5"/>
    <w:rsid w:val="056205E5"/>
    <w:rsid w:val="0BAC1298"/>
    <w:rsid w:val="0C440D06"/>
    <w:rsid w:val="0CA0491D"/>
    <w:rsid w:val="0CF92889"/>
    <w:rsid w:val="111701CF"/>
    <w:rsid w:val="11DE0EF0"/>
    <w:rsid w:val="12D26571"/>
    <w:rsid w:val="144A22E4"/>
    <w:rsid w:val="1468030C"/>
    <w:rsid w:val="17700AC8"/>
    <w:rsid w:val="185B5421"/>
    <w:rsid w:val="18CB193B"/>
    <w:rsid w:val="19764CC2"/>
    <w:rsid w:val="20114A36"/>
    <w:rsid w:val="23996AC2"/>
    <w:rsid w:val="24B13358"/>
    <w:rsid w:val="27705412"/>
    <w:rsid w:val="28C90AED"/>
    <w:rsid w:val="29FB18A5"/>
    <w:rsid w:val="2A956075"/>
    <w:rsid w:val="2C283923"/>
    <w:rsid w:val="2CA04EFD"/>
    <w:rsid w:val="322145F6"/>
    <w:rsid w:val="32E04E3D"/>
    <w:rsid w:val="35C67EDD"/>
    <w:rsid w:val="393F0D3E"/>
    <w:rsid w:val="3A52131F"/>
    <w:rsid w:val="3B4A76BC"/>
    <w:rsid w:val="3B876891"/>
    <w:rsid w:val="3C920BB5"/>
    <w:rsid w:val="40BE3F7C"/>
    <w:rsid w:val="43193FC4"/>
    <w:rsid w:val="44DE0EFB"/>
    <w:rsid w:val="458720A9"/>
    <w:rsid w:val="45B35057"/>
    <w:rsid w:val="472E1AAB"/>
    <w:rsid w:val="47B51507"/>
    <w:rsid w:val="4A4A52C4"/>
    <w:rsid w:val="4B365B06"/>
    <w:rsid w:val="4E9F7569"/>
    <w:rsid w:val="4EAC3DDB"/>
    <w:rsid w:val="4EF53E96"/>
    <w:rsid w:val="4F867008"/>
    <w:rsid w:val="502121DD"/>
    <w:rsid w:val="5C971DF1"/>
    <w:rsid w:val="5F7F15DE"/>
    <w:rsid w:val="630B2DE8"/>
    <w:rsid w:val="6471681F"/>
    <w:rsid w:val="64DD5188"/>
    <w:rsid w:val="651056A0"/>
    <w:rsid w:val="66AC4769"/>
    <w:rsid w:val="67441FBF"/>
    <w:rsid w:val="6C413031"/>
    <w:rsid w:val="6D440FA2"/>
    <w:rsid w:val="6EBA4FB4"/>
    <w:rsid w:val="713963F7"/>
    <w:rsid w:val="73D14177"/>
    <w:rsid w:val="74EE4B37"/>
    <w:rsid w:val="7578220B"/>
    <w:rsid w:val="78AE3820"/>
    <w:rsid w:val="790F53E1"/>
    <w:rsid w:val="7A8A0F14"/>
    <w:rsid w:val="7B5F28F8"/>
    <w:rsid w:val="7F142E07"/>
    <w:rsid w:val="7FB4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B374"/>
  <w15:docId w15:val="{420A49FA-4F15-4F5B-9639-44C46ADC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8"/>
      <w:lang w:val="uk-UA" w:eastAsia="uk-UA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rFonts w:ascii="Segoe UI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qFormat/>
    <w:rPr>
      <w:sz w:val="20"/>
      <w:lang w:eastAsia="ru-RU"/>
    </w:rPr>
  </w:style>
  <w:style w:type="paragraph" w:styleId="a8">
    <w:name w:val="annotation subject"/>
    <w:basedOn w:val="a6"/>
    <w:next w:val="a6"/>
    <w:link w:val="a9"/>
    <w:uiPriority w:val="99"/>
    <w:unhideWhenUsed/>
    <w:qFormat/>
    <w:rPr>
      <w:b/>
      <w:bCs/>
    </w:rPr>
  </w:style>
  <w:style w:type="character" w:styleId="aa">
    <w:name w:val="FollowedHyperlink"/>
    <w:basedOn w:val="a0"/>
    <w:uiPriority w:val="99"/>
    <w:unhideWhenUsed/>
    <w:qFormat/>
    <w:rPr>
      <w:color w:val="954F72"/>
      <w:u w:val="single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</w:pPr>
  </w:style>
  <w:style w:type="paragraph" w:styleId="ad">
    <w:name w:val="header"/>
    <w:basedOn w:val="a"/>
    <w:link w:val="ae"/>
    <w:uiPriority w:val="99"/>
    <w:qFormat/>
    <w:pPr>
      <w:tabs>
        <w:tab w:val="center" w:pos="4153"/>
        <w:tab w:val="right" w:pos="8306"/>
      </w:tabs>
    </w:pPr>
  </w:style>
  <w:style w:type="character" w:styleId="af">
    <w:name w:val="Hyperlink"/>
    <w:basedOn w:val="a0"/>
    <w:uiPriority w:val="99"/>
    <w:unhideWhenUsed/>
    <w:qFormat/>
    <w:rPr>
      <w:color w:val="0563C1"/>
      <w:u w:val="single"/>
    </w:rPr>
  </w:style>
  <w:style w:type="paragraph" w:styleId="af0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1">
    <w:name w:val="Subtitle"/>
    <w:basedOn w:val="a"/>
    <w:next w:val="a"/>
    <w:link w:val="a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styleId="af3">
    <w:name w:val="Table Grid"/>
    <w:basedOn w:val="a1"/>
    <w:uiPriority w:val="39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Title"/>
    <w:basedOn w:val="a"/>
    <w:next w:val="a"/>
    <w:link w:val="af5"/>
    <w:qFormat/>
    <w:pPr>
      <w:keepNext/>
      <w:keepLines/>
      <w:spacing w:before="480" w:after="120"/>
    </w:pPr>
    <w:rPr>
      <w:b/>
      <w:sz w:val="72"/>
      <w:szCs w:val="72"/>
      <w:lang w:eastAsia="ru-RU"/>
    </w:rPr>
  </w:style>
  <w:style w:type="paragraph" w:customStyle="1" w:styleId="af6">
    <w:name w:val="Нормальний текст"/>
    <w:basedOn w:val="a"/>
    <w:qFormat/>
    <w:pPr>
      <w:spacing w:before="120"/>
      <w:ind w:firstLine="567"/>
    </w:pPr>
  </w:style>
  <w:style w:type="paragraph" w:customStyle="1" w:styleId="af7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customStyle="1" w:styleId="11">
    <w:name w:val="Підпис1"/>
    <w:basedOn w:val="a"/>
    <w:qFormat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8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f9">
    <w:name w:val="Герб"/>
    <w:basedOn w:val="a"/>
    <w:qFormat/>
    <w:pPr>
      <w:keepNext/>
      <w:keepLines/>
      <w:jc w:val="center"/>
    </w:pPr>
    <w:rPr>
      <w:sz w:val="144"/>
      <w:lang w:val="en-US"/>
    </w:rPr>
  </w:style>
  <w:style w:type="paragraph" w:customStyle="1" w:styleId="afa">
    <w:name w:val="Установа"/>
    <w:basedOn w:val="a"/>
    <w:qFormat/>
    <w:pPr>
      <w:keepNext/>
      <w:keepLines/>
      <w:spacing w:before="120"/>
      <w:jc w:val="center"/>
    </w:pPr>
    <w:rPr>
      <w:b/>
      <w:sz w:val="40"/>
    </w:rPr>
  </w:style>
  <w:style w:type="paragraph" w:customStyle="1" w:styleId="afb">
    <w:name w:val="Вид документа"/>
    <w:basedOn w:val="afa"/>
    <w:next w:val="a"/>
    <w:qFormat/>
    <w:pPr>
      <w:spacing w:before="360" w:after="240"/>
    </w:pPr>
    <w:rPr>
      <w:spacing w:val="20"/>
      <w:sz w:val="26"/>
    </w:rPr>
  </w:style>
  <w:style w:type="paragraph" w:customStyle="1" w:styleId="afc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fd">
    <w:name w:val="Назва документа"/>
    <w:basedOn w:val="a"/>
    <w:next w:val="af6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e">
    <w:name w:val="List Paragraph"/>
    <w:basedOn w:val="a"/>
    <w:uiPriority w:val="34"/>
    <w:qFormat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qFormat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qFormat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qFormat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qFormat/>
    <w:rPr>
      <w:b/>
      <w:smallCaps/>
    </w:rPr>
  </w:style>
  <w:style w:type="character" w:customStyle="1" w:styleId="20">
    <w:name w:val="Заголовок 2 Знак"/>
    <w:basedOn w:val="a0"/>
    <w:link w:val="2"/>
    <w:qFormat/>
    <w:rPr>
      <w:b/>
    </w:rPr>
  </w:style>
  <w:style w:type="character" w:customStyle="1" w:styleId="30">
    <w:name w:val="Заголовок 3 Знак"/>
    <w:basedOn w:val="a0"/>
    <w:link w:val="3"/>
    <w:qFormat/>
    <w:rPr>
      <w:b/>
      <w:i/>
    </w:rPr>
  </w:style>
  <w:style w:type="character" w:customStyle="1" w:styleId="40">
    <w:name w:val="Заголовок 4 Знак"/>
    <w:basedOn w:val="a0"/>
    <w:link w:val="4"/>
    <w:qFormat/>
  </w:style>
  <w:style w:type="table" w:customStyle="1" w:styleId="TableNormal11">
    <w:name w:val="Table Normal11"/>
    <w:qFormat/>
    <w:rPr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5">
    <w:name w:val="Заголовок Знак"/>
    <w:basedOn w:val="a0"/>
    <w:link w:val="af4"/>
    <w:qFormat/>
    <w:rPr>
      <w:b/>
      <w:sz w:val="72"/>
      <w:szCs w:val="72"/>
      <w:lang w:eastAsia="ru-RU"/>
    </w:rPr>
  </w:style>
  <w:style w:type="table" w:customStyle="1" w:styleId="TableNormal1">
    <w:name w:val="Table Normal1"/>
    <w:qFormat/>
    <w:rPr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hAnsi="Segoe UI" w:cs="Segoe UI"/>
      <w:sz w:val="18"/>
      <w:szCs w:val="18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ae">
    <w:name w:val="Верхний колонтитул Знак"/>
    <w:basedOn w:val="a0"/>
    <w:link w:val="ad"/>
    <w:uiPriority w:val="99"/>
    <w:qFormat/>
  </w:style>
  <w:style w:type="paragraph" w:customStyle="1" w:styleId="msonormal0">
    <w:name w:val="msonormal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qFormat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qFormat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qFormat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qFormat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qFormat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qFormat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qFormat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character" w:customStyle="1" w:styleId="a7">
    <w:name w:val="Текст примечания Знак"/>
    <w:basedOn w:val="a0"/>
    <w:link w:val="a6"/>
    <w:uiPriority w:val="99"/>
    <w:qFormat/>
    <w:rPr>
      <w:sz w:val="20"/>
      <w:lang w:eastAsia="ru-RU"/>
    </w:rPr>
  </w:style>
  <w:style w:type="character" w:customStyle="1" w:styleId="a9">
    <w:name w:val="Тема примечания Знак"/>
    <w:basedOn w:val="a7"/>
    <w:link w:val="a8"/>
    <w:uiPriority w:val="99"/>
    <w:qFormat/>
    <w:rPr>
      <w:b/>
      <w:bCs/>
      <w:sz w:val="20"/>
      <w:lang w:eastAsia="ru-RU"/>
    </w:rPr>
  </w:style>
  <w:style w:type="paragraph" w:customStyle="1" w:styleId="st7">
    <w:name w:val="st7"/>
    <w:uiPriority w:val="99"/>
    <w:qFormat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zh-CN" w:eastAsia="uk-UA"/>
    </w:rPr>
  </w:style>
  <w:style w:type="paragraph" w:customStyle="1" w:styleId="st14">
    <w:name w:val="st14"/>
    <w:uiPriority w:val="99"/>
    <w:qFormat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zh-CN" w:eastAsia="uk-UA"/>
    </w:rPr>
  </w:style>
  <w:style w:type="character" w:customStyle="1" w:styleId="st42">
    <w:name w:val="st42"/>
    <w:uiPriority w:val="99"/>
    <w:qFormat/>
    <w:rPr>
      <w:color w:val="000000"/>
    </w:rPr>
  </w:style>
  <w:style w:type="character" w:customStyle="1" w:styleId="st161">
    <w:name w:val="st161"/>
    <w:uiPriority w:val="99"/>
    <w:qFormat/>
    <w:rPr>
      <w:b/>
      <w:bCs/>
      <w:color w:val="000000"/>
      <w:sz w:val="28"/>
      <w:szCs w:val="28"/>
    </w:rPr>
  </w:style>
  <w:style w:type="character" w:customStyle="1" w:styleId="af2">
    <w:name w:val="Подзаголовок Знак"/>
    <w:basedOn w:val="a0"/>
    <w:link w:val="af1"/>
    <w:qFormat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12">
    <w:name w:val="Рецензия1"/>
    <w:hidden/>
    <w:uiPriority w:val="99"/>
    <w:semiHidden/>
    <w:qFormat/>
    <w:rPr>
      <w:rFonts w:eastAsia="Times New Roman"/>
      <w:sz w:val="28"/>
      <w:lang w:val="uk-UA" w:eastAsia="uk-UA"/>
    </w:rPr>
  </w:style>
  <w:style w:type="paragraph" w:customStyle="1" w:styleId="rvps6">
    <w:name w:val="rvps6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qFormat/>
  </w:style>
  <w:style w:type="paragraph" w:customStyle="1" w:styleId="rvps7">
    <w:name w:val="rvps7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qFormat/>
  </w:style>
  <w:style w:type="character" w:customStyle="1" w:styleId="st131">
    <w:name w:val="st131"/>
    <w:uiPriority w:val="99"/>
    <w:qFormat/>
    <w:rPr>
      <w:i/>
      <w:iCs/>
      <w:color w:val="0000FF"/>
    </w:rPr>
  </w:style>
  <w:style w:type="character" w:customStyle="1" w:styleId="st46">
    <w:name w:val="st46"/>
    <w:uiPriority w:val="99"/>
    <w:qFormat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940D8-2828-4099-9790-037F9634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2291</Words>
  <Characters>1306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User--1</cp:lastModifiedBy>
  <cp:revision>10</cp:revision>
  <cp:lastPrinted>2026-03-30T08:26:00Z</cp:lastPrinted>
  <dcterms:created xsi:type="dcterms:W3CDTF">2026-03-17T14:22:00Z</dcterms:created>
  <dcterms:modified xsi:type="dcterms:W3CDTF">2026-06-04T12:18:00Z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BEF0B3ED92944BA4B2B671F76375D0F9_13</vt:lpwstr>
  </property>
</Properties>
</file>