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C2" w:rsidRPr="00EA7175" w:rsidRDefault="00F029AF" w:rsidP="00F43AC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7175">
        <w:rPr>
          <w:rFonts w:ascii="Times New Roman" w:hAnsi="Times New Roman" w:cs="Times New Roman"/>
          <w:b/>
          <w:sz w:val="27"/>
          <w:szCs w:val="27"/>
        </w:rPr>
        <w:t xml:space="preserve">Звіт </w:t>
      </w:r>
    </w:p>
    <w:p w:rsidR="00F5212F" w:rsidRPr="00EA7175" w:rsidRDefault="00F43AC2" w:rsidP="00F43AC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7175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 w:rsidR="00504B00" w:rsidRPr="00EA7175">
        <w:rPr>
          <w:rFonts w:ascii="Times New Roman" w:hAnsi="Times New Roman" w:cs="Times New Roman"/>
          <w:b/>
          <w:sz w:val="27"/>
          <w:szCs w:val="27"/>
        </w:rPr>
        <w:t xml:space="preserve">визначення потреб </w:t>
      </w:r>
      <w:proofErr w:type="spellStart"/>
      <w:r w:rsidR="00504B00" w:rsidRPr="00EA7175">
        <w:rPr>
          <w:rFonts w:ascii="Times New Roman" w:hAnsi="Times New Roman" w:cs="Times New Roman"/>
          <w:b/>
          <w:sz w:val="27"/>
          <w:szCs w:val="27"/>
        </w:rPr>
        <w:t>маломобільних</w:t>
      </w:r>
      <w:proofErr w:type="spellEnd"/>
      <w:r w:rsidR="00504B00" w:rsidRPr="00EA7175">
        <w:rPr>
          <w:rFonts w:ascii="Times New Roman" w:hAnsi="Times New Roman" w:cs="Times New Roman"/>
          <w:b/>
          <w:sz w:val="27"/>
          <w:szCs w:val="27"/>
        </w:rPr>
        <w:t xml:space="preserve"> груп населення </w:t>
      </w:r>
    </w:p>
    <w:p w:rsidR="00033EC1" w:rsidRDefault="00033EC1" w:rsidP="00CA7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Визначення потреб </w:t>
      </w:r>
      <w:proofErr w:type="spellStart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маломобільних</w:t>
      </w:r>
      <w:proofErr w:type="spellEnd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груп населення</w:t>
      </w:r>
      <w:r w:rsidR="00C81E1A"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(далі МГН)</w:t>
      </w:r>
      <w:r w:rsidRPr="00EA71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Територіальні громади області на</w:t>
      </w:r>
      <w:r w:rsidR="004553D6" w:rsidRPr="00EA71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A71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постійній основі здійснюють моніторинг </w:t>
      </w:r>
      <w:r w:rsidR="00C81E1A" w:rsidRPr="00EA717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 МГН.</w:t>
      </w:r>
    </w:p>
    <w:p w:rsidR="00477170" w:rsidRPr="00477170" w:rsidRDefault="00477170" w:rsidP="004771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77170">
        <w:rPr>
          <w:sz w:val="27"/>
          <w:szCs w:val="27"/>
        </w:rPr>
        <w:t xml:space="preserve">иділенню понад </w:t>
      </w:r>
      <w:r w:rsidRPr="00477170">
        <w:rPr>
          <w:b/>
          <w:bCs/>
          <w:sz w:val="27"/>
          <w:szCs w:val="27"/>
        </w:rPr>
        <w:t>50 млн грн</w:t>
      </w:r>
      <w:r w:rsidRPr="00477170">
        <w:rPr>
          <w:sz w:val="27"/>
          <w:szCs w:val="27"/>
        </w:rPr>
        <w:t xml:space="preserve"> з місцевих бюджетів на </w:t>
      </w:r>
      <w:proofErr w:type="spellStart"/>
      <w:r w:rsidRPr="00477170">
        <w:rPr>
          <w:sz w:val="27"/>
          <w:szCs w:val="27"/>
        </w:rPr>
        <w:t>безбар'єрність</w:t>
      </w:r>
      <w:proofErr w:type="spellEnd"/>
      <w:r w:rsidRPr="00477170">
        <w:rPr>
          <w:sz w:val="27"/>
          <w:szCs w:val="27"/>
        </w:rPr>
        <w:t xml:space="preserve">, громади отримали змогу не лише утримувати існуючі центри, а й адаптувати їх до потреб </w:t>
      </w:r>
      <w:proofErr w:type="spellStart"/>
      <w:r w:rsidRPr="00477170">
        <w:rPr>
          <w:sz w:val="27"/>
          <w:szCs w:val="27"/>
        </w:rPr>
        <w:t>маломобільних</w:t>
      </w:r>
      <w:proofErr w:type="spellEnd"/>
      <w:r w:rsidRPr="00477170">
        <w:rPr>
          <w:sz w:val="27"/>
          <w:szCs w:val="27"/>
        </w:rPr>
        <w:t xml:space="preserve"> груп (встановлення підйомників, закупівля спеціалізованого транспорту).</w:t>
      </w:r>
    </w:p>
    <w:p w:rsidR="00C81E1A" w:rsidRPr="00EA7175" w:rsidRDefault="00C81E1A" w:rsidP="00C81E1A">
      <w:pPr>
        <w:pStyle w:val="a3"/>
        <w:jc w:val="both"/>
        <w:rPr>
          <w:sz w:val="27"/>
          <w:szCs w:val="27"/>
        </w:rPr>
      </w:pPr>
      <w:proofErr w:type="spellStart"/>
      <w:r w:rsidRPr="00EA7175">
        <w:rPr>
          <w:b/>
          <w:bCs/>
          <w:sz w:val="27"/>
          <w:szCs w:val="27"/>
        </w:rPr>
        <w:t>Любешівська</w:t>
      </w:r>
      <w:proofErr w:type="spellEnd"/>
      <w:r w:rsidRPr="00EA7175">
        <w:rPr>
          <w:b/>
          <w:bCs/>
          <w:sz w:val="27"/>
          <w:szCs w:val="27"/>
        </w:rPr>
        <w:t xml:space="preserve"> ТГ:</w:t>
      </w:r>
      <w:r w:rsidRPr="00EA7175">
        <w:rPr>
          <w:sz w:val="27"/>
          <w:szCs w:val="27"/>
        </w:rPr>
        <w:t xml:space="preserve"> У громаді проведено роботу щодо визначення потреб населення у соціальних послугах на 2025 рік. Це дозволяє забезпечити адресність допомоги та ефективний розподіл бюджетних коштів для підтримки вразливих верств населення. </w:t>
      </w:r>
      <w:hyperlink r:id="rId5" w:history="1">
        <w:r w:rsidRPr="00EA7175">
          <w:rPr>
            <w:rStyle w:val="a5"/>
            <w:sz w:val="27"/>
            <w:szCs w:val="27"/>
          </w:rPr>
          <w:t>https://lubeshivska-gromada.gov.ua/news/1750081102/</w:t>
        </w:r>
      </w:hyperlink>
    </w:p>
    <w:p w:rsidR="00C81E1A" w:rsidRPr="00EA7175" w:rsidRDefault="00C81E1A" w:rsidP="00C81E1A">
      <w:pPr>
        <w:pStyle w:val="a3"/>
        <w:jc w:val="both"/>
        <w:rPr>
          <w:sz w:val="27"/>
          <w:szCs w:val="27"/>
        </w:rPr>
      </w:pPr>
      <w:proofErr w:type="spellStart"/>
      <w:r w:rsidRPr="00EA7175">
        <w:rPr>
          <w:b/>
          <w:bCs/>
          <w:sz w:val="27"/>
          <w:szCs w:val="27"/>
        </w:rPr>
        <w:t>Голобська</w:t>
      </w:r>
      <w:proofErr w:type="spellEnd"/>
      <w:r w:rsidRPr="00EA7175">
        <w:rPr>
          <w:b/>
          <w:bCs/>
          <w:sz w:val="27"/>
          <w:szCs w:val="27"/>
        </w:rPr>
        <w:t xml:space="preserve"> ТГ:</w:t>
      </w:r>
      <w:r w:rsidRPr="00EA7175">
        <w:rPr>
          <w:sz w:val="27"/>
          <w:szCs w:val="27"/>
        </w:rPr>
        <w:t xml:space="preserve"> Громада активно долучилася до процесу визначення потреб МГН. Особлива увага приділяється створенню умов для безперешкодного доступу до об'єктів соціальної інфраструктури та наданню якісних послуг на рівні громади. </w:t>
      </w:r>
      <w:hyperlink r:id="rId6" w:history="1">
        <w:r w:rsidRPr="00EA7175">
          <w:rPr>
            <w:rStyle w:val="a5"/>
            <w:sz w:val="27"/>
            <w:szCs w:val="27"/>
          </w:rPr>
          <w:t>https://golobska-gromada.gov.ua/news/1748348905/?utm_source=chatgpt.com</w:t>
        </w:r>
      </w:hyperlink>
    </w:p>
    <w:p w:rsidR="00665E03" w:rsidRPr="00EA7175" w:rsidRDefault="00477170" w:rsidP="00C81E1A">
      <w:pPr>
        <w:pStyle w:val="a3"/>
        <w:jc w:val="both"/>
        <w:rPr>
          <w:sz w:val="27"/>
          <w:szCs w:val="27"/>
        </w:rPr>
      </w:pPr>
      <w:hyperlink r:id="rId7" w:history="1">
        <w:r w:rsidR="00665E03" w:rsidRPr="00EA7175">
          <w:rPr>
            <w:rStyle w:val="a5"/>
            <w:sz w:val="27"/>
            <w:szCs w:val="27"/>
          </w:rPr>
          <w:t>https://www.facebook.com/golobskagromada/posts/%D1%83-2025-%D1%80%D0%BE%D1%86%D1%96-%D1%83-%D0%B3%D0%BE%D0%BB%D0%BE%D0%B1%D1%81%D1%8C%D0%BA%D1%96%D0%B9-%D0%B3%D1%80%D0%BE%D0%BC%D0%B0%D0%B4%D1%96-%D0%BF%D1%80%D0%BE%D0%B2%D0%B5%D0%B4%D0%B5%D0%BD%D0%BE-%D0%B4%D0%BE%D1%81%D0%BB%D1%96%D0%B4%D0%B6%D0%B5%D0%BD%D0%BD%D1%8F-%D1%89%D0%BE%D0%B4%D0%BE-%D0%BF%D0%BE%D1%82%D1%80%D0%B5%D0%B1-%D1%83-%D1%81%D0%BE%D1%86%D1%96%D0%B0%D0%BB%D1%8C%D0%BD%D0%B8%D1%85-/1005275208459020/</w:t>
        </w:r>
      </w:hyperlink>
    </w:p>
    <w:p w:rsidR="00033EC1" w:rsidRPr="00EA7175" w:rsidRDefault="00033EC1" w:rsidP="00C81E1A">
      <w:pPr>
        <w:spacing w:before="12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Володимирська</w:t>
      </w:r>
      <w:proofErr w:type="spellEnd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територіальна</w:t>
      </w:r>
      <w:proofErr w:type="spellEnd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громада</w:t>
      </w:r>
      <w:r w:rsidR="00C81E1A"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.</w:t>
      </w:r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="00C81E1A" w:rsidRPr="00EA7175">
        <w:rPr>
          <w:rFonts w:ascii="Times New Roman" w:eastAsia="Times New Roman" w:hAnsi="Times New Roman" w:cs="Times New Roman"/>
          <w:sz w:val="27"/>
          <w:szCs w:val="27"/>
        </w:rPr>
        <w:t xml:space="preserve">Дослідження здійснено у межах </w:t>
      </w:r>
      <w:proofErr w:type="spellStart"/>
      <w:r w:rsidR="00C81E1A" w:rsidRPr="00EA7175">
        <w:rPr>
          <w:rFonts w:ascii="Times New Roman" w:eastAsia="Times New Roman" w:hAnsi="Times New Roman" w:cs="Times New Roman"/>
          <w:sz w:val="27"/>
          <w:szCs w:val="27"/>
        </w:rPr>
        <w:t>проєкту</w:t>
      </w:r>
      <w:proofErr w:type="spellEnd"/>
      <w:r w:rsidR="00C81E1A" w:rsidRPr="00EA7175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C81E1A" w:rsidRPr="00EA7175">
        <w:rPr>
          <w:rFonts w:ascii="Times New Roman" w:hAnsi="Times New Roman" w:cs="Times New Roman"/>
          <w:b/>
          <w:bCs/>
          <w:sz w:val="27"/>
          <w:szCs w:val="27"/>
        </w:rPr>
        <w:t xml:space="preserve">Посилення спроможності громад надавати інтегровані соціальні послуги соціально незахищеним дітям Львівської, Волинської та Закарпатської областей». </w:t>
      </w:r>
      <w:r w:rsidR="00C81E1A" w:rsidRPr="00EA7175">
        <w:rPr>
          <w:rFonts w:ascii="Times New Roman" w:hAnsi="Times New Roman" w:cs="Times New Roman"/>
          <w:sz w:val="27"/>
          <w:szCs w:val="27"/>
        </w:rPr>
        <w:t xml:space="preserve">Львівський міський центр соціальних послуг та реабілітації «Джерело», за підтримки Дитячого фонду ООН (ЮНІСЕФ), проводить визначення потреб населення громади у соціальних послугах. У </w:t>
      </w:r>
      <w:proofErr w:type="spellStart"/>
      <w:r w:rsidR="00C81E1A" w:rsidRPr="00EA7175">
        <w:rPr>
          <w:rFonts w:ascii="Times New Roman" w:hAnsi="Times New Roman" w:cs="Times New Roman"/>
          <w:sz w:val="27"/>
          <w:szCs w:val="27"/>
        </w:rPr>
        <w:t>проєкті</w:t>
      </w:r>
      <w:proofErr w:type="spellEnd"/>
      <w:r w:rsidR="00C81E1A" w:rsidRPr="00EA7175">
        <w:rPr>
          <w:rFonts w:ascii="Times New Roman" w:hAnsi="Times New Roman" w:cs="Times New Roman"/>
          <w:sz w:val="27"/>
          <w:szCs w:val="27"/>
        </w:rPr>
        <w:t xml:space="preserve"> </w:t>
      </w:r>
      <w:r w:rsidR="00C81E1A" w:rsidRPr="00EA7175">
        <w:rPr>
          <w:rFonts w:ascii="Times New Roman" w:hAnsi="Times New Roman" w:cs="Times New Roman"/>
          <w:color w:val="000000"/>
          <w:sz w:val="27"/>
          <w:szCs w:val="27"/>
        </w:rPr>
        <w:t xml:space="preserve">беруть участь 19 громад Львівської, Волинської та </w:t>
      </w:r>
      <w:r w:rsidR="00C81E1A" w:rsidRPr="00EA7175">
        <w:rPr>
          <w:rFonts w:ascii="Times New Roman" w:hAnsi="Times New Roman" w:cs="Times New Roman"/>
          <w:color w:val="000000"/>
          <w:sz w:val="27"/>
          <w:szCs w:val="27"/>
          <w:lang w:val="ru-RU"/>
        </w:rPr>
        <w:t>З</w:t>
      </w:r>
      <w:proofErr w:type="spellStart"/>
      <w:r w:rsidR="00C81E1A" w:rsidRPr="00EA7175">
        <w:rPr>
          <w:rFonts w:ascii="Times New Roman" w:hAnsi="Times New Roman" w:cs="Times New Roman"/>
          <w:color w:val="000000"/>
          <w:sz w:val="27"/>
          <w:szCs w:val="27"/>
        </w:rPr>
        <w:t>акарпатської</w:t>
      </w:r>
      <w:proofErr w:type="spellEnd"/>
      <w:r w:rsidR="00C81E1A" w:rsidRPr="00EA7175">
        <w:rPr>
          <w:rFonts w:ascii="Times New Roman" w:hAnsi="Times New Roman" w:cs="Times New Roman"/>
          <w:color w:val="000000"/>
          <w:sz w:val="27"/>
          <w:szCs w:val="27"/>
        </w:rPr>
        <w:t xml:space="preserve"> областей. Метою </w:t>
      </w:r>
      <w:proofErr w:type="spellStart"/>
      <w:r w:rsidR="00C81E1A" w:rsidRPr="00EA7175">
        <w:rPr>
          <w:rFonts w:ascii="Times New Roman" w:hAnsi="Times New Roman" w:cs="Times New Roman"/>
          <w:color w:val="000000"/>
          <w:sz w:val="27"/>
          <w:szCs w:val="27"/>
        </w:rPr>
        <w:t>проєкту</w:t>
      </w:r>
      <w:proofErr w:type="spellEnd"/>
      <w:r w:rsidR="00C81E1A" w:rsidRPr="00EA7175">
        <w:rPr>
          <w:rFonts w:ascii="Times New Roman" w:hAnsi="Times New Roman" w:cs="Times New Roman"/>
          <w:color w:val="000000"/>
          <w:sz w:val="27"/>
          <w:szCs w:val="27"/>
        </w:rPr>
        <w:t xml:space="preserve"> є допомога громадам у створенні й наданні якісних соціальних послуг для сімей, що опинилися у складних життєвих обставинах (ПДФ файл додається).</w:t>
      </w:r>
      <w:r w:rsidR="00C81E1A" w:rsidRPr="00EA717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2B77" w:rsidRPr="00EA7175" w:rsidRDefault="00F92B77" w:rsidP="00CA7672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A93BFD" w:rsidRPr="00EA7175" w:rsidRDefault="00A93BFD" w:rsidP="00CA7672">
      <w:pPr>
        <w:pStyle w:val="TableParagraph"/>
        <w:ind w:left="0"/>
        <w:jc w:val="both"/>
        <w:rPr>
          <w:sz w:val="27"/>
          <w:szCs w:val="27"/>
        </w:rPr>
      </w:pPr>
      <w:r w:rsidRPr="00EA7175">
        <w:rPr>
          <w:sz w:val="27"/>
          <w:szCs w:val="27"/>
        </w:rPr>
        <w:t xml:space="preserve">В додатку до рішення виконкому </w:t>
      </w:r>
      <w:proofErr w:type="spellStart"/>
      <w:r w:rsidRPr="00EA7175">
        <w:rPr>
          <w:sz w:val="27"/>
          <w:szCs w:val="27"/>
        </w:rPr>
        <w:t>Городищенської</w:t>
      </w:r>
      <w:proofErr w:type="spellEnd"/>
      <w:r w:rsidRPr="00EA7175">
        <w:rPr>
          <w:sz w:val="27"/>
          <w:szCs w:val="27"/>
        </w:rPr>
        <w:t xml:space="preserve"> сільської ради від 24.06.2025 №149 «Заходи з виконання </w:t>
      </w:r>
      <w:proofErr w:type="spellStart"/>
      <w:r w:rsidRPr="00EA7175">
        <w:rPr>
          <w:sz w:val="27"/>
          <w:szCs w:val="27"/>
        </w:rPr>
        <w:t>безбар</w:t>
      </w:r>
      <w:r w:rsidR="00DF7F6D" w:rsidRPr="00EA7175">
        <w:rPr>
          <w:sz w:val="27"/>
          <w:szCs w:val="27"/>
        </w:rPr>
        <w:t>ʼ</w:t>
      </w:r>
      <w:r w:rsidRPr="00EA7175">
        <w:rPr>
          <w:sz w:val="27"/>
          <w:szCs w:val="27"/>
        </w:rPr>
        <w:t>єрного</w:t>
      </w:r>
      <w:proofErr w:type="spellEnd"/>
      <w:r w:rsidRPr="00EA7175">
        <w:rPr>
          <w:sz w:val="27"/>
          <w:szCs w:val="27"/>
        </w:rPr>
        <w:t xml:space="preserve"> маршруту </w:t>
      </w:r>
      <w:proofErr w:type="spellStart"/>
      <w:r w:rsidRPr="00EA7175">
        <w:rPr>
          <w:sz w:val="27"/>
          <w:szCs w:val="27"/>
        </w:rPr>
        <w:t>Городищенської</w:t>
      </w:r>
      <w:proofErr w:type="spellEnd"/>
      <w:r w:rsidRPr="00EA7175">
        <w:rPr>
          <w:sz w:val="27"/>
          <w:szCs w:val="27"/>
        </w:rPr>
        <w:t xml:space="preserve"> сільської територіальної громади у 2025-2026 роках» визначено потреби для </w:t>
      </w:r>
      <w:proofErr w:type="spellStart"/>
      <w:r w:rsidRPr="00EA7175">
        <w:rPr>
          <w:sz w:val="27"/>
          <w:szCs w:val="27"/>
        </w:rPr>
        <w:t>маломобільних</w:t>
      </w:r>
      <w:proofErr w:type="spellEnd"/>
      <w:r w:rsidRPr="00EA7175">
        <w:rPr>
          <w:sz w:val="27"/>
          <w:szCs w:val="27"/>
        </w:rPr>
        <w:t xml:space="preserve"> груп населення</w:t>
      </w:r>
      <w:r w:rsidR="00CC0C7D" w:rsidRPr="00EA7175">
        <w:rPr>
          <w:sz w:val="27"/>
          <w:szCs w:val="27"/>
        </w:rPr>
        <w:t xml:space="preserve"> </w:t>
      </w:r>
      <w:hyperlink r:id="rId8" w:history="1">
        <w:r w:rsidR="00CC0C7D" w:rsidRPr="00EA7175">
          <w:rPr>
            <w:rStyle w:val="a5"/>
            <w:sz w:val="27"/>
            <w:szCs w:val="27"/>
          </w:rPr>
          <w:t>https://gorodyshche-gromada.gov.ua/docs/2048031/</w:t>
        </w:r>
      </w:hyperlink>
    </w:p>
    <w:p w:rsidR="00CC0C7D" w:rsidRPr="00EA7175" w:rsidRDefault="00CC0C7D" w:rsidP="00CA7672">
      <w:pPr>
        <w:pStyle w:val="TableParagraph"/>
        <w:ind w:left="0"/>
        <w:jc w:val="both"/>
        <w:rPr>
          <w:sz w:val="27"/>
          <w:szCs w:val="27"/>
        </w:rPr>
      </w:pPr>
    </w:p>
    <w:p w:rsidR="00665E03" w:rsidRPr="00EA7175" w:rsidRDefault="00A93BFD" w:rsidP="00665E03">
      <w:pPr>
        <w:pStyle w:val="TableParagraph"/>
        <w:ind w:left="0"/>
        <w:jc w:val="both"/>
        <w:rPr>
          <w:sz w:val="27"/>
          <w:szCs w:val="27"/>
        </w:rPr>
      </w:pPr>
      <w:r w:rsidRPr="00EA7175">
        <w:rPr>
          <w:sz w:val="27"/>
          <w:szCs w:val="27"/>
        </w:rPr>
        <w:t xml:space="preserve">В </w:t>
      </w:r>
      <w:proofErr w:type="spellStart"/>
      <w:r w:rsidRPr="00EA7175">
        <w:rPr>
          <w:sz w:val="27"/>
          <w:szCs w:val="27"/>
        </w:rPr>
        <w:t>Підгайцівській</w:t>
      </w:r>
      <w:proofErr w:type="spellEnd"/>
      <w:r w:rsidRPr="00EA7175">
        <w:rPr>
          <w:sz w:val="27"/>
          <w:szCs w:val="27"/>
        </w:rPr>
        <w:t xml:space="preserve"> територіальній громаді прийнято рішення</w:t>
      </w:r>
      <w:hyperlink r:id="rId9" w:history="1">
        <w:r w:rsidRPr="00EA7175">
          <w:rPr>
            <w:rStyle w:val="a5"/>
            <w:color w:val="auto"/>
            <w:sz w:val="27"/>
            <w:szCs w:val="27"/>
            <w:u w:val="none"/>
          </w:rPr>
          <w:t xml:space="preserve"> від 07.03.2025 № 20 «Про затвердження звіту за результатами визначення потреб у соціальних послугах</w:t>
        </w:r>
      </w:hyperlink>
      <w:r w:rsidRPr="00EA7175">
        <w:rPr>
          <w:rStyle w:val="a5"/>
          <w:color w:val="auto"/>
          <w:sz w:val="27"/>
          <w:szCs w:val="27"/>
          <w:u w:val="none"/>
        </w:rPr>
        <w:t xml:space="preserve">», яким передбачено забезпечення </w:t>
      </w:r>
      <w:r w:rsidRPr="00EA7175">
        <w:rPr>
          <w:sz w:val="27"/>
          <w:szCs w:val="27"/>
        </w:rPr>
        <w:t xml:space="preserve">потреб </w:t>
      </w:r>
      <w:proofErr w:type="spellStart"/>
      <w:r w:rsidRPr="00EA7175">
        <w:rPr>
          <w:sz w:val="27"/>
          <w:szCs w:val="27"/>
        </w:rPr>
        <w:t>маломобільних</w:t>
      </w:r>
      <w:proofErr w:type="spellEnd"/>
      <w:r w:rsidRPr="00EA7175">
        <w:rPr>
          <w:sz w:val="27"/>
          <w:szCs w:val="27"/>
        </w:rPr>
        <w:t xml:space="preserve"> груп населення територіальної громади. </w:t>
      </w:r>
      <w:hyperlink r:id="rId10" w:history="1">
        <w:r w:rsidR="00665E03" w:rsidRPr="00EA7175">
          <w:rPr>
            <w:rStyle w:val="a5"/>
            <w:sz w:val="27"/>
            <w:szCs w:val="27"/>
          </w:rPr>
          <w:t>http://ipzn.org.ua/wp-content/uploads/2019/07/Sotsialni-poslugy-v-gromad.pdf</w:t>
        </w:r>
      </w:hyperlink>
    </w:p>
    <w:p w:rsidR="00665E03" w:rsidRPr="00EA7175" w:rsidRDefault="00665E03" w:rsidP="00665E03">
      <w:pPr>
        <w:pStyle w:val="TableParagraph"/>
        <w:ind w:left="0"/>
        <w:jc w:val="both"/>
        <w:rPr>
          <w:sz w:val="27"/>
          <w:szCs w:val="27"/>
        </w:rPr>
      </w:pPr>
    </w:p>
    <w:p w:rsidR="00C81E1A" w:rsidRPr="00EA7175" w:rsidRDefault="00C81E1A" w:rsidP="00665E03">
      <w:pPr>
        <w:pStyle w:val="TableParagraph"/>
        <w:ind w:left="0"/>
        <w:jc w:val="both"/>
        <w:rPr>
          <w:sz w:val="27"/>
          <w:szCs w:val="27"/>
          <w:lang w:val="ru-RU" w:eastAsia="ru-RU"/>
        </w:rPr>
      </w:pPr>
      <w:r w:rsidRPr="00EA7175">
        <w:rPr>
          <w:sz w:val="27"/>
          <w:szCs w:val="27"/>
          <w:lang w:val="ru-RU" w:eastAsia="ru-RU"/>
        </w:rPr>
        <w:t xml:space="preserve">У </w:t>
      </w:r>
      <w:proofErr w:type="spellStart"/>
      <w:r w:rsidRPr="00EA7175">
        <w:rPr>
          <w:sz w:val="27"/>
          <w:szCs w:val="27"/>
          <w:lang w:val="ru-RU" w:eastAsia="ru-RU"/>
        </w:rPr>
        <w:t>всіх</w:t>
      </w:r>
      <w:proofErr w:type="spellEnd"/>
      <w:r w:rsidRPr="00EA7175">
        <w:rPr>
          <w:sz w:val="27"/>
          <w:szCs w:val="27"/>
          <w:lang w:val="ru-RU" w:eastAsia="ru-RU"/>
        </w:rPr>
        <w:t xml:space="preserve"> громадах </w:t>
      </w:r>
      <w:proofErr w:type="spellStart"/>
      <w:r w:rsidRPr="00EA7175">
        <w:rPr>
          <w:sz w:val="27"/>
          <w:szCs w:val="27"/>
          <w:lang w:val="ru-RU" w:eastAsia="ru-RU"/>
        </w:rPr>
        <w:t>області</w:t>
      </w:r>
      <w:proofErr w:type="spellEnd"/>
      <w:r w:rsidRPr="00EA7175">
        <w:rPr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sz w:val="27"/>
          <w:szCs w:val="27"/>
          <w:lang w:val="ru-RU" w:eastAsia="ru-RU"/>
        </w:rPr>
        <w:t>затверджено</w:t>
      </w:r>
      <w:proofErr w:type="spellEnd"/>
      <w:r w:rsidRPr="00EA7175">
        <w:rPr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sz w:val="27"/>
          <w:szCs w:val="27"/>
          <w:lang w:val="ru-RU" w:eastAsia="ru-RU"/>
        </w:rPr>
        <w:t>програми</w:t>
      </w:r>
      <w:proofErr w:type="spellEnd"/>
      <w:r w:rsidRPr="00EA7175">
        <w:rPr>
          <w:sz w:val="27"/>
          <w:szCs w:val="27"/>
          <w:lang w:val="ru-RU" w:eastAsia="ru-RU"/>
        </w:rPr>
        <w:t xml:space="preserve">, </w:t>
      </w:r>
      <w:proofErr w:type="spellStart"/>
      <w:r w:rsidRPr="00EA7175">
        <w:rPr>
          <w:sz w:val="27"/>
          <w:szCs w:val="27"/>
          <w:lang w:val="ru-RU" w:eastAsia="ru-RU"/>
        </w:rPr>
        <w:t>що</w:t>
      </w:r>
      <w:proofErr w:type="spellEnd"/>
      <w:r w:rsidRPr="00EA7175">
        <w:rPr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sz w:val="27"/>
          <w:szCs w:val="27"/>
          <w:lang w:val="ru-RU" w:eastAsia="ru-RU"/>
        </w:rPr>
        <w:t>передбачають</w:t>
      </w:r>
      <w:proofErr w:type="spellEnd"/>
      <w:r w:rsidRPr="00EA7175">
        <w:rPr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sz w:val="27"/>
          <w:szCs w:val="27"/>
          <w:lang w:val="ru-RU" w:eastAsia="ru-RU"/>
        </w:rPr>
        <w:t>створення</w:t>
      </w:r>
      <w:proofErr w:type="spellEnd"/>
      <w:r w:rsidRPr="00EA7175">
        <w:rPr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sz w:val="27"/>
          <w:szCs w:val="27"/>
          <w:lang w:val="ru-RU" w:eastAsia="ru-RU"/>
        </w:rPr>
        <w:t>безбар’єрного</w:t>
      </w:r>
      <w:proofErr w:type="spellEnd"/>
      <w:r w:rsidRPr="00EA7175">
        <w:rPr>
          <w:sz w:val="27"/>
          <w:szCs w:val="27"/>
          <w:lang w:val="ru-RU" w:eastAsia="ru-RU"/>
        </w:rPr>
        <w:t xml:space="preserve"> простору. </w:t>
      </w:r>
      <w:proofErr w:type="spellStart"/>
      <w:r w:rsidRPr="00EA7175">
        <w:rPr>
          <w:sz w:val="27"/>
          <w:szCs w:val="27"/>
          <w:lang w:val="ru-RU" w:eastAsia="ru-RU"/>
        </w:rPr>
        <w:t>Наприклад</w:t>
      </w:r>
      <w:proofErr w:type="spellEnd"/>
      <w:r w:rsidRPr="00EA7175">
        <w:rPr>
          <w:sz w:val="27"/>
          <w:szCs w:val="27"/>
          <w:lang w:val="ru-RU" w:eastAsia="ru-RU"/>
        </w:rPr>
        <w:t xml:space="preserve">: </w:t>
      </w:r>
    </w:p>
    <w:p w:rsidR="00C81E1A" w:rsidRPr="00EA7175" w:rsidRDefault="00C81E1A" w:rsidP="00C81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Луцька</w:t>
      </w:r>
      <w:proofErr w:type="spellEnd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ТГ:</w:t>
      </w:r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Програма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«Громада без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бар’єрів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» на 2024–2028 роки </w:t>
      </w:r>
      <w:hyperlink r:id="rId11" w:history="1"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https://www.lutskrada.gov.ua/documents/17574264673747508-pro-vnesennya-zmin-do-programi-gromada-bez-bareriv-na-20242026-roki-ta-prodovzhennya-terminu-ii-dii-na-2027-2028-roki</w:t>
        </w:r>
      </w:hyperlink>
    </w:p>
    <w:p w:rsidR="00C81E1A" w:rsidRPr="00EA7175" w:rsidRDefault="00C81E1A" w:rsidP="00C81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Ковельська</w:t>
      </w:r>
      <w:proofErr w:type="spellEnd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ТГ:</w:t>
      </w:r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Програма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соціального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захисту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що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враховує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потреби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осіб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інвалідність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</w:t>
      </w:r>
      <w:hyperlink r:id="rId12" w:history="1"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https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://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kowelrada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gov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ua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/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wp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content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/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uploads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/2023/04/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programa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socz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.-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zahystu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na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-2023-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rik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proofErr w:type="spellStart"/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pdf</w:t>
        </w:r>
        <w:proofErr w:type="spellEnd"/>
      </w:hyperlink>
    </w:p>
    <w:p w:rsidR="00151439" w:rsidRPr="00EA7175" w:rsidRDefault="00C81E1A" w:rsidP="00C81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EA71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Нововолинська</w:t>
      </w:r>
      <w:proofErr w:type="spellEnd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, </w:t>
      </w:r>
      <w:proofErr w:type="spellStart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Берестечківська</w:t>
      </w:r>
      <w:proofErr w:type="spellEnd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, </w:t>
      </w:r>
      <w:proofErr w:type="spellStart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Рожищенська</w:t>
      </w:r>
      <w:proofErr w:type="spellEnd"/>
      <w:r w:rsidRPr="00EA717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ТГ</w:t>
      </w:r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інші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також</w:t>
      </w:r>
      <w:proofErr w:type="spellEnd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інтегрувал</w:t>
      </w:r>
      <w:r w:rsidR="00151439"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и</w:t>
      </w:r>
      <w:proofErr w:type="spellEnd"/>
      <w:r w:rsidR="00151439"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потреби МГН у </w:t>
      </w:r>
      <w:proofErr w:type="spellStart"/>
      <w:r w:rsidR="00151439"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місцеві</w:t>
      </w:r>
      <w:proofErr w:type="spellEnd"/>
      <w:r w:rsidR="00151439"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151439"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бюджети</w:t>
      </w:r>
      <w:proofErr w:type="spellEnd"/>
      <w:r w:rsidR="00151439" w:rsidRPr="00EA717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:</w:t>
      </w:r>
    </w:p>
    <w:p w:rsidR="00C81E1A" w:rsidRPr="00EA7175" w:rsidRDefault="00477170" w:rsidP="00C81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hyperlink r:id="rId13" w:history="1">
        <w:r w:rsidR="00C81E1A"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https://nov-rada.gov.ua/zatverdzhennia-biudzhetiv/</w:t>
        </w:r>
      </w:hyperlink>
    </w:p>
    <w:p w:rsidR="000F04E5" w:rsidRPr="00EA7175" w:rsidRDefault="00151439" w:rsidP="00CA7672">
      <w:pPr>
        <w:pStyle w:val="TableParagraph"/>
        <w:ind w:left="0"/>
        <w:jc w:val="both"/>
        <w:rPr>
          <w:rStyle w:val="a5"/>
          <w:sz w:val="27"/>
          <w:szCs w:val="27"/>
        </w:rPr>
      </w:pPr>
      <w:r w:rsidRPr="00EA7175">
        <w:rPr>
          <w:rStyle w:val="a5"/>
          <w:sz w:val="27"/>
          <w:szCs w:val="27"/>
        </w:rPr>
        <w:t>https://berestechkivska-gromada.gov.ua/instrukciya-iz-zabezpechennya-bezbar%E2%80%99ernogo-prostoru-14-57-50-15-07-2025/</w:t>
      </w:r>
    </w:p>
    <w:p w:rsidR="00151439" w:rsidRDefault="00477170" w:rsidP="000F04E5">
      <w:pPr>
        <w:pStyle w:val="a3"/>
        <w:rPr>
          <w:rStyle w:val="a5"/>
          <w:sz w:val="27"/>
          <w:szCs w:val="27"/>
        </w:rPr>
      </w:pPr>
      <w:hyperlink r:id="rId14" w:history="1">
        <w:r w:rsidR="00151439" w:rsidRPr="00EA7175">
          <w:rPr>
            <w:rStyle w:val="a5"/>
            <w:sz w:val="27"/>
            <w:szCs w:val="27"/>
          </w:rPr>
          <w:t>https://invak.info/zakony-i-prava/u-rozhyshhenskij-gromadi-stvoryly-radu-bezbar-yernosti.html</w:t>
        </w:r>
      </w:hyperlink>
    </w:p>
    <w:p w:rsidR="00D725D9" w:rsidRPr="00541D27" w:rsidRDefault="00D725D9" w:rsidP="00D725D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725D9">
        <w:rPr>
          <w:rFonts w:ascii="Times New Roman" w:hAnsi="Times New Roman" w:cs="Times New Roman"/>
          <w:sz w:val="27"/>
          <w:szCs w:val="27"/>
        </w:rPr>
        <w:t xml:space="preserve">На основі проведеного аналізу визначення потреб </w:t>
      </w:r>
      <w:proofErr w:type="spellStart"/>
      <w:r w:rsidRPr="00D725D9">
        <w:rPr>
          <w:rFonts w:ascii="Times New Roman" w:hAnsi="Times New Roman" w:cs="Times New Roman"/>
          <w:sz w:val="27"/>
          <w:szCs w:val="27"/>
        </w:rPr>
        <w:t>маломобільних</w:t>
      </w:r>
      <w:proofErr w:type="spellEnd"/>
      <w:r w:rsidRPr="00D725D9">
        <w:rPr>
          <w:rFonts w:ascii="Times New Roman" w:hAnsi="Times New Roman" w:cs="Times New Roman"/>
          <w:sz w:val="27"/>
          <w:szCs w:val="27"/>
        </w:rPr>
        <w:t xml:space="preserve"> груп населення (у Волинській області, система надання соціальних послуг у громадах набула чіткої структури та розгалуженості.</w:t>
      </w:r>
      <w:r w:rsidRPr="00D725D9">
        <w:rPr>
          <w:rFonts w:ascii="Times New Roman" w:hAnsi="Times New Roman" w:cs="Times New Roman"/>
          <w:sz w:val="27"/>
          <w:szCs w:val="27"/>
        </w:rPr>
        <w:t xml:space="preserve"> </w:t>
      </w:r>
      <w:r w:rsidRPr="00D725D9">
        <w:rPr>
          <w:rFonts w:ascii="Times New Roman" w:eastAsia="Times New Roman" w:hAnsi="Times New Roman" w:cs="Times New Roman"/>
          <w:sz w:val="27"/>
          <w:szCs w:val="27"/>
          <w:lang w:eastAsia="ru-RU"/>
        </w:rPr>
        <w:t>Діють</w:t>
      </w:r>
      <w:r w:rsidRPr="00EA71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територіальні центри соціального обслуговування (надання соціальних послуг) та центри надання соціальних послуг: догляд вдома, соціальна адаптація, консультування, натуральна допомога, транспортні послуги («соціальне таксі»). Інформація про надавачів послуг та порядок їх отримання доступна на офіційних веб-сайтах громад (Волинська ОДА забезпечує координацію та методичний супровід). </w:t>
      </w:r>
    </w:p>
    <w:p w:rsidR="00D725D9" w:rsidRPr="00EA7175" w:rsidRDefault="00D725D9" w:rsidP="00D72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5" w:anchor=":~:text=%D0%9D%D0%B0%20%D0%B2%D0%B8%D0%BA%D0%BE%D0%BD%D0%B0%D0%BD%D0%BD%D1%8F%20%D0%97%D0%B0%D0%BA%D0%BE%D0%BD%D1%83%20%D0%A3%D0%BA%D1%80%D0%B0%D1%97%D0%BD%D0%B8%20%C2%AB%D0%9F%D1%80%D0%BE%20%D1%81%D0%BE%D1%86%D1%96%D0%B0%D0%BB%D1%8C%D0%BD%D1%96%20%D0%BF%" w:history="1"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https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://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voladm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gov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ua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/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article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/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pro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viznachennya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potreb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naselennya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oblasti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u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socialnih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poslugah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/#:~: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text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=%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0%9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2%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8%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F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0%97%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1%83%20%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3%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BA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1%97%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8%20%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C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2%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AB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0%9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F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1%81%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1%86%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1%96%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C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1%96%20%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BF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1%81%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1%83%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3%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8%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C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2%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%2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C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,%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1%82%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1%83%20%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3%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1%96%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2%20%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BC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1%96%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1%81%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1%86%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5%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2%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3%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1%81%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BC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2%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F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4%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1%83%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2%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F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%2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C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9%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BE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8%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1%85%20%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4%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5%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6%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2%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8%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1%85%20%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4%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BC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1%96%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1%96%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1%81%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1%82%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bookmarkStart w:id="0" w:name="_GoBack"/>
        <w:bookmarkEnd w:id="0"/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1%86%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1%96%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D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0%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B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9%2</w:t>
        </w:r>
        <w:r w:rsidRPr="00EA7175">
          <w:rPr>
            <w:rStyle w:val="a5"/>
            <w:rFonts w:ascii="Times New Roman" w:eastAsia="Times New Roman" w:hAnsi="Times New Roman" w:cs="Times New Roman"/>
            <w:sz w:val="27"/>
            <w:szCs w:val="27"/>
            <w:lang w:val="ru-RU" w:eastAsia="ru-RU"/>
          </w:rPr>
          <w:t>C</w:t>
        </w:r>
      </w:hyperlink>
    </w:p>
    <w:p w:rsidR="00D725D9" w:rsidRDefault="00D725D9" w:rsidP="00D725D9">
      <w:pPr>
        <w:pStyle w:val="a3"/>
        <w:rPr>
          <w:rStyle w:val="a5"/>
          <w:sz w:val="27"/>
          <w:szCs w:val="27"/>
          <w:lang w:val="ru-RU" w:eastAsia="ru-RU"/>
        </w:rPr>
      </w:pPr>
      <w:hyperlink r:id="rId16" w:history="1">
        <w:r w:rsidRPr="00EA7175">
          <w:rPr>
            <w:rStyle w:val="a5"/>
            <w:sz w:val="27"/>
            <w:szCs w:val="27"/>
            <w:lang w:val="ru-RU" w:eastAsia="ru-RU"/>
          </w:rPr>
          <w:t>https</w:t>
        </w:r>
        <w:r w:rsidRPr="00EA7175">
          <w:rPr>
            <w:rStyle w:val="a5"/>
            <w:sz w:val="27"/>
            <w:szCs w:val="27"/>
            <w:lang w:eastAsia="ru-RU"/>
          </w:rPr>
          <w:t>://</w:t>
        </w:r>
        <w:r w:rsidRPr="00EA7175">
          <w:rPr>
            <w:rStyle w:val="a5"/>
            <w:sz w:val="27"/>
            <w:szCs w:val="27"/>
            <w:lang w:val="ru-RU" w:eastAsia="ru-RU"/>
          </w:rPr>
          <w:t>voladm</w:t>
        </w:r>
        <w:r w:rsidRPr="00EA7175">
          <w:rPr>
            <w:rStyle w:val="a5"/>
            <w:sz w:val="27"/>
            <w:szCs w:val="27"/>
            <w:lang w:eastAsia="ru-RU"/>
          </w:rPr>
          <w:t>.</w:t>
        </w:r>
        <w:r w:rsidRPr="00EA7175">
          <w:rPr>
            <w:rStyle w:val="a5"/>
            <w:sz w:val="27"/>
            <w:szCs w:val="27"/>
            <w:lang w:val="ru-RU" w:eastAsia="ru-RU"/>
          </w:rPr>
          <w:t>gov</w:t>
        </w:r>
        <w:r w:rsidRPr="00EA7175">
          <w:rPr>
            <w:rStyle w:val="a5"/>
            <w:sz w:val="27"/>
            <w:szCs w:val="27"/>
            <w:lang w:eastAsia="ru-RU"/>
          </w:rPr>
          <w:t>.</w:t>
        </w:r>
        <w:r w:rsidRPr="00EA7175">
          <w:rPr>
            <w:rStyle w:val="a5"/>
            <w:sz w:val="27"/>
            <w:szCs w:val="27"/>
            <w:lang w:val="ru-RU" w:eastAsia="ru-RU"/>
          </w:rPr>
          <w:t>ua</w:t>
        </w:r>
        <w:r w:rsidRPr="00EA7175">
          <w:rPr>
            <w:rStyle w:val="a5"/>
            <w:sz w:val="27"/>
            <w:szCs w:val="27"/>
            <w:lang w:eastAsia="ru-RU"/>
          </w:rPr>
          <w:t>/</w:t>
        </w:r>
        <w:r w:rsidRPr="00EA7175">
          <w:rPr>
            <w:rStyle w:val="a5"/>
            <w:sz w:val="27"/>
            <w:szCs w:val="27"/>
            <w:lang w:val="ru-RU" w:eastAsia="ru-RU"/>
          </w:rPr>
          <w:t>article</w:t>
        </w:r>
        <w:r w:rsidRPr="00EA7175">
          <w:rPr>
            <w:rStyle w:val="a5"/>
            <w:sz w:val="27"/>
            <w:szCs w:val="27"/>
            <w:lang w:eastAsia="ru-RU"/>
          </w:rPr>
          <w:t>/</w:t>
        </w:r>
        <w:r w:rsidRPr="00EA7175">
          <w:rPr>
            <w:rStyle w:val="a5"/>
            <w:sz w:val="27"/>
            <w:szCs w:val="27"/>
            <w:lang w:val="ru-RU" w:eastAsia="ru-RU"/>
          </w:rPr>
          <w:t>pro</w:t>
        </w:r>
        <w:r w:rsidRPr="00EA7175">
          <w:rPr>
            <w:rStyle w:val="a5"/>
            <w:sz w:val="27"/>
            <w:szCs w:val="27"/>
            <w:lang w:eastAsia="ru-RU"/>
          </w:rPr>
          <w:t>-</w:t>
        </w:r>
        <w:r w:rsidRPr="00EA7175">
          <w:rPr>
            <w:rStyle w:val="a5"/>
            <w:sz w:val="27"/>
            <w:szCs w:val="27"/>
            <w:lang w:val="ru-RU" w:eastAsia="ru-RU"/>
          </w:rPr>
          <w:t>nadannya</w:t>
        </w:r>
        <w:r w:rsidRPr="00EA7175">
          <w:rPr>
            <w:rStyle w:val="a5"/>
            <w:sz w:val="27"/>
            <w:szCs w:val="27"/>
            <w:lang w:eastAsia="ru-RU"/>
          </w:rPr>
          <w:t>-</w:t>
        </w:r>
        <w:r w:rsidRPr="00EA7175">
          <w:rPr>
            <w:rStyle w:val="a5"/>
            <w:sz w:val="27"/>
            <w:szCs w:val="27"/>
            <w:lang w:val="ru-RU" w:eastAsia="ru-RU"/>
          </w:rPr>
          <w:t>socialnih</w:t>
        </w:r>
        <w:r w:rsidRPr="00EA7175">
          <w:rPr>
            <w:rStyle w:val="a5"/>
            <w:sz w:val="27"/>
            <w:szCs w:val="27"/>
            <w:lang w:eastAsia="ru-RU"/>
          </w:rPr>
          <w:t>-</w:t>
        </w:r>
        <w:r w:rsidRPr="00EA7175">
          <w:rPr>
            <w:rStyle w:val="a5"/>
            <w:sz w:val="27"/>
            <w:szCs w:val="27"/>
            <w:lang w:val="ru-RU" w:eastAsia="ru-RU"/>
          </w:rPr>
          <w:t>poslug</w:t>
        </w:r>
        <w:r w:rsidRPr="00EA7175">
          <w:rPr>
            <w:rStyle w:val="a5"/>
            <w:sz w:val="27"/>
            <w:szCs w:val="27"/>
            <w:lang w:eastAsia="ru-RU"/>
          </w:rPr>
          <w:t>-</w:t>
        </w:r>
        <w:r w:rsidRPr="00EA7175">
          <w:rPr>
            <w:rStyle w:val="a5"/>
            <w:sz w:val="27"/>
            <w:szCs w:val="27"/>
            <w:lang w:val="ru-RU" w:eastAsia="ru-RU"/>
          </w:rPr>
          <w:t>v</w:t>
        </w:r>
        <w:r w:rsidRPr="00EA7175">
          <w:rPr>
            <w:rStyle w:val="a5"/>
            <w:sz w:val="27"/>
            <w:szCs w:val="27"/>
            <w:lang w:eastAsia="ru-RU"/>
          </w:rPr>
          <w:t>-</w:t>
        </w:r>
        <w:r w:rsidRPr="00EA7175">
          <w:rPr>
            <w:rStyle w:val="a5"/>
            <w:sz w:val="27"/>
            <w:szCs w:val="27"/>
            <w:lang w:val="ru-RU" w:eastAsia="ru-RU"/>
          </w:rPr>
          <w:t>teritorialnih</w:t>
        </w:r>
        <w:r w:rsidRPr="00EA7175">
          <w:rPr>
            <w:rStyle w:val="a5"/>
            <w:sz w:val="27"/>
            <w:szCs w:val="27"/>
            <w:lang w:eastAsia="ru-RU"/>
          </w:rPr>
          <w:t>-</w:t>
        </w:r>
        <w:r w:rsidRPr="00EA7175">
          <w:rPr>
            <w:rStyle w:val="a5"/>
            <w:sz w:val="27"/>
            <w:szCs w:val="27"/>
            <w:lang w:val="ru-RU" w:eastAsia="ru-RU"/>
          </w:rPr>
          <w:t>gromadah</w:t>
        </w:r>
        <w:r w:rsidRPr="00EA7175">
          <w:rPr>
            <w:rStyle w:val="a5"/>
            <w:sz w:val="27"/>
            <w:szCs w:val="27"/>
            <w:lang w:eastAsia="ru-RU"/>
          </w:rPr>
          <w:t>1/</w:t>
        </w:r>
      </w:hyperlink>
    </w:p>
    <w:p w:rsidR="00477170" w:rsidRPr="00EA7175" w:rsidRDefault="00477170" w:rsidP="00D725D9">
      <w:pPr>
        <w:pStyle w:val="a3"/>
        <w:rPr>
          <w:color w:val="0000FF" w:themeColor="hyperlink"/>
          <w:sz w:val="27"/>
          <w:szCs w:val="27"/>
          <w:u w:val="single"/>
        </w:rPr>
      </w:pPr>
    </w:p>
    <w:sectPr w:rsidR="00477170" w:rsidRPr="00EA7175" w:rsidSect="00477170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2E28"/>
    <w:multiLevelType w:val="multilevel"/>
    <w:tmpl w:val="FF0A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87231"/>
    <w:multiLevelType w:val="multilevel"/>
    <w:tmpl w:val="03A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E0707"/>
    <w:multiLevelType w:val="multilevel"/>
    <w:tmpl w:val="6B6E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92E56"/>
    <w:multiLevelType w:val="multilevel"/>
    <w:tmpl w:val="BEE0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16DF4"/>
    <w:multiLevelType w:val="multilevel"/>
    <w:tmpl w:val="E1A2C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87A3C"/>
    <w:multiLevelType w:val="multilevel"/>
    <w:tmpl w:val="5AC2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70D6B"/>
    <w:multiLevelType w:val="multilevel"/>
    <w:tmpl w:val="C7C6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033A4"/>
    <w:multiLevelType w:val="multilevel"/>
    <w:tmpl w:val="AF90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E2353"/>
    <w:multiLevelType w:val="multilevel"/>
    <w:tmpl w:val="C5F2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3268D"/>
    <w:multiLevelType w:val="multilevel"/>
    <w:tmpl w:val="2F5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B5202"/>
    <w:multiLevelType w:val="multilevel"/>
    <w:tmpl w:val="9BA4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B44636"/>
    <w:multiLevelType w:val="multilevel"/>
    <w:tmpl w:val="B6BE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72"/>
    <w:rsid w:val="00033EC1"/>
    <w:rsid w:val="00036A76"/>
    <w:rsid w:val="000530D6"/>
    <w:rsid w:val="000F04E5"/>
    <w:rsid w:val="00151439"/>
    <w:rsid w:val="001B7FB8"/>
    <w:rsid w:val="00251966"/>
    <w:rsid w:val="00273665"/>
    <w:rsid w:val="002B0934"/>
    <w:rsid w:val="00347572"/>
    <w:rsid w:val="00357980"/>
    <w:rsid w:val="003B4C4D"/>
    <w:rsid w:val="003D5CC2"/>
    <w:rsid w:val="004275F3"/>
    <w:rsid w:val="004553D6"/>
    <w:rsid w:val="004665D7"/>
    <w:rsid w:val="00477170"/>
    <w:rsid w:val="00504B00"/>
    <w:rsid w:val="005230EB"/>
    <w:rsid w:val="00541D27"/>
    <w:rsid w:val="005F07D8"/>
    <w:rsid w:val="00611B88"/>
    <w:rsid w:val="00612CF0"/>
    <w:rsid w:val="00665E03"/>
    <w:rsid w:val="00671048"/>
    <w:rsid w:val="007C3936"/>
    <w:rsid w:val="007D0D60"/>
    <w:rsid w:val="008338F9"/>
    <w:rsid w:val="00841A5C"/>
    <w:rsid w:val="008D2044"/>
    <w:rsid w:val="008D2AF0"/>
    <w:rsid w:val="008E1FBE"/>
    <w:rsid w:val="00917E03"/>
    <w:rsid w:val="00952002"/>
    <w:rsid w:val="009544ED"/>
    <w:rsid w:val="00982AEB"/>
    <w:rsid w:val="009A3ED5"/>
    <w:rsid w:val="00A376D2"/>
    <w:rsid w:val="00A93BFD"/>
    <w:rsid w:val="00AA2DE1"/>
    <w:rsid w:val="00B149D6"/>
    <w:rsid w:val="00B33D43"/>
    <w:rsid w:val="00BB7272"/>
    <w:rsid w:val="00BD34ED"/>
    <w:rsid w:val="00C81E1A"/>
    <w:rsid w:val="00CA7672"/>
    <w:rsid w:val="00CC0C7D"/>
    <w:rsid w:val="00D5728B"/>
    <w:rsid w:val="00D725D9"/>
    <w:rsid w:val="00DF7F6D"/>
    <w:rsid w:val="00E83528"/>
    <w:rsid w:val="00EA7175"/>
    <w:rsid w:val="00EB11D7"/>
    <w:rsid w:val="00EE2611"/>
    <w:rsid w:val="00F029AF"/>
    <w:rsid w:val="00F43AC2"/>
    <w:rsid w:val="00F5212F"/>
    <w:rsid w:val="00F92B77"/>
    <w:rsid w:val="00FC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D7DD"/>
  <w15:docId w15:val="{A7F96B62-D811-4364-8E69-966DCD80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3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D5CC2"/>
    <w:rPr>
      <w:b/>
      <w:bCs/>
    </w:rPr>
  </w:style>
  <w:style w:type="character" w:styleId="a5">
    <w:name w:val="Hyperlink"/>
    <w:basedOn w:val="a0"/>
    <w:uiPriority w:val="99"/>
    <w:unhideWhenUsed/>
    <w:rsid w:val="003D5CC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B727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27366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a0"/>
    <w:rsid w:val="00AA2DE1"/>
  </w:style>
  <w:style w:type="character" w:styleId="a7">
    <w:name w:val="annotation reference"/>
    <w:basedOn w:val="a0"/>
    <w:uiPriority w:val="99"/>
    <w:semiHidden/>
    <w:unhideWhenUsed/>
    <w:rsid w:val="00F029A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29A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29A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29A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29A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0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29A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9A3E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766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yshche-gromada.gov.ua/docs/2048031/" TargetMode="External"/><Relationship Id="rId13" Type="http://schemas.openxmlformats.org/officeDocument/2006/relationships/hyperlink" Target="https://nov-rada.gov.ua/zatverdzhennia-biudzhetiv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olobskagromada/posts/%D1%83-2025-%D1%80%D0%BE%D1%86%D1%96-%D1%83-%D0%B3%D0%BE%D0%BB%D0%BE%D0%B1%D1%81%D1%8C%D0%BA%D1%96%D0%B9-%D0%B3%D1%80%D0%BE%D0%BC%D0%B0%D0%B4%D1%96-%D0%BF%D1%80%D0%BE%D0%B2%D0%B5%D0%B4%D0%B5%D0%BD%D0%BE-%D0%B4%D0%BE%D1%81%D0%BB%D1%96%D0%B4%D0%B6%D0%B5%D0%BD%D0%BD%D1%8F-%D1%89%D0%BE%D0%B4%D0%BE-%D0%BF%D0%BE%D1%82%D1%80%D0%B5%D0%B1-%D1%83-%D1%81%D0%BE%D1%86%D1%96%D0%B0%D0%BB%D1%8C%D0%BD%D0%B8%D1%85-/1005275208459020/" TargetMode="External"/><Relationship Id="rId12" Type="http://schemas.openxmlformats.org/officeDocument/2006/relationships/hyperlink" Target="https://kowelrada.gov.ua/wp-content/uploads/2023/04/programa-socz.-zahystu-na-2023-rik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oladm.gov.ua/article/pro-nadannya-socialnih-poslug-v-teritorialnih-gromadah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lobska-gromada.gov.ua/news/1748348905/?utm_source=chatgpt.com" TargetMode="External"/><Relationship Id="rId11" Type="http://schemas.openxmlformats.org/officeDocument/2006/relationships/hyperlink" Target="https://www.lutskrada.gov.ua/documents/17574264673747508-pro-vnesennya-zmin-do-programi-gromada-bez-bareriv-na-20242026-roki-ta-prodovzhennya-terminu-ii-dii-na-2027-2028-roki" TargetMode="External"/><Relationship Id="rId5" Type="http://schemas.openxmlformats.org/officeDocument/2006/relationships/hyperlink" Target="https://lubeshivska-gromada.gov.ua/news/1750081102/" TargetMode="External"/><Relationship Id="rId15" Type="http://schemas.openxmlformats.org/officeDocument/2006/relationships/hyperlink" Target="https://voladm.gov.ua/article/pro-viznachennya-potreb-naselennya-oblasti-u-socialnih-poslugah/" TargetMode="External"/><Relationship Id="rId10" Type="http://schemas.openxmlformats.org/officeDocument/2006/relationships/hyperlink" Target="http://ipzn.org.ua/wp-content/uploads/2019/07/Sotsialni-poslugy-v-groma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a.info/upload/users_files/04332331/be415bcf76b371885c47a4e9d6a28b2b.pdf" TargetMode="External"/><Relationship Id="rId14" Type="http://schemas.openxmlformats.org/officeDocument/2006/relationships/hyperlink" Target="https://invak.info/zakony-i-prava/u-rozhyshhenskij-gromadi-stvoryly-radu-bezbar-yer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34</cp:revision>
  <dcterms:created xsi:type="dcterms:W3CDTF">2025-12-17T12:33:00Z</dcterms:created>
  <dcterms:modified xsi:type="dcterms:W3CDTF">2026-01-20T10:26:00Z</dcterms:modified>
</cp:coreProperties>
</file>