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0F" w:rsidRDefault="00DB770F" w:rsidP="00DB770F">
      <w:pPr>
        <w:pStyle w:val="a3"/>
        <w:ind w:firstLine="0"/>
        <w:jc w:val="right"/>
        <w:rPr>
          <w:sz w:val="2"/>
          <w:szCs w:val="2"/>
        </w:rPr>
      </w:pPr>
    </w:p>
    <w:p w:rsidR="00DB770F" w:rsidRDefault="007B2590" w:rsidP="00DB770F">
      <w:pPr>
        <w:pStyle w:val="a3"/>
        <w:spacing w:line="36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59327E">
        <w:rPr>
          <w:szCs w:val="28"/>
        </w:rPr>
        <w:t xml:space="preserve">                              </w:t>
      </w:r>
      <w:r w:rsidR="00DB770F">
        <w:rPr>
          <w:szCs w:val="28"/>
        </w:rPr>
        <w:t>ЗАТВЕРДЖЕНО</w:t>
      </w:r>
    </w:p>
    <w:p w:rsidR="007B2590" w:rsidRDefault="007B2590" w:rsidP="00DB770F">
      <w:pPr>
        <w:pStyle w:val="a3"/>
        <w:spacing w:line="36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59327E">
        <w:rPr>
          <w:szCs w:val="28"/>
        </w:rPr>
        <w:t xml:space="preserve">                              </w:t>
      </w:r>
      <w:r>
        <w:rPr>
          <w:szCs w:val="28"/>
        </w:rPr>
        <w:t>наказ начальника управління</w:t>
      </w:r>
    </w:p>
    <w:p w:rsidR="007B2590" w:rsidRDefault="007B2590" w:rsidP="00DB770F">
      <w:pPr>
        <w:pStyle w:val="a3"/>
        <w:spacing w:line="36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59327E">
        <w:rPr>
          <w:szCs w:val="28"/>
        </w:rPr>
        <w:t xml:space="preserve">                              </w:t>
      </w:r>
      <w:r>
        <w:rPr>
          <w:szCs w:val="28"/>
        </w:rPr>
        <w:t>містобудування та архітектури</w:t>
      </w:r>
    </w:p>
    <w:p w:rsidR="00DB770F" w:rsidRDefault="007B2590" w:rsidP="00DB770F">
      <w:pPr>
        <w:pStyle w:val="a3"/>
        <w:spacing w:line="360" w:lineRule="auto"/>
        <w:ind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="0059327E">
        <w:rPr>
          <w:szCs w:val="28"/>
        </w:rPr>
        <w:t xml:space="preserve"> </w:t>
      </w:r>
      <w:r w:rsidR="00DB770F">
        <w:t>обласної державної адміністрації</w:t>
      </w:r>
    </w:p>
    <w:p w:rsidR="00DB770F" w:rsidRDefault="007B2590" w:rsidP="00DB770F">
      <w:pPr>
        <w:pStyle w:val="a3"/>
        <w:spacing w:line="360" w:lineRule="auto"/>
        <w:ind w:firstLine="0"/>
        <w:rPr>
          <w:sz w:val="16"/>
          <w:szCs w:val="16"/>
          <w:lang w:val="ru-RU"/>
        </w:rPr>
      </w:pPr>
      <w:r>
        <w:rPr>
          <w:szCs w:val="28"/>
          <w:lang w:val="ru-RU"/>
        </w:rPr>
        <w:t xml:space="preserve">                                                 </w:t>
      </w:r>
      <w:r w:rsidR="0059327E">
        <w:rPr>
          <w:szCs w:val="28"/>
          <w:lang w:val="ru-RU"/>
        </w:rPr>
        <w:t xml:space="preserve">                              </w:t>
      </w:r>
      <w:r>
        <w:rPr>
          <w:szCs w:val="28"/>
          <w:lang w:val="ru-RU"/>
        </w:rPr>
        <w:t>22</w:t>
      </w:r>
      <w:r w:rsidR="00DB770F">
        <w:rPr>
          <w:szCs w:val="28"/>
        </w:rPr>
        <w:t>.</w:t>
      </w:r>
      <w:r>
        <w:rPr>
          <w:szCs w:val="28"/>
        </w:rPr>
        <w:t>02</w:t>
      </w:r>
      <w:r w:rsidR="00253474">
        <w:rPr>
          <w:szCs w:val="28"/>
          <w:lang w:val="ru-RU"/>
        </w:rPr>
        <w:t>.2019</w:t>
      </w:r>
      <w:r w:rsidR="005C79F8">
        <w:rPr>
          <w:szCs w:val="28"/>
        </w:rPr>
        <w:t xml:space="preserve"> №</w:t>
      </w:r>
      <w:r>
        <w:rPr>
          <w:szCs w:val="28"/>
          <w:lang w:val="ru-RU"/>
        </w:rPr>
        <w:t>7</w:t>
      </w:r>
    </w:p>
    <w:p w:rsidR="00DB770F" w:rsidRDefault="00DB770F" w:rsidP="00DB770F">
      <w:pPr>
        <w:pStyle w:val="a3"/>
        <w:spacing w:line="360" w:lineRule="auto"/>
        <w:ind w:firstLine="0"/>
        <w:rPr>
          <w:sz w:val="16"/>
          <w:szCs w:val="16"/>
          <w:lang w:val="ru-RU"/>
        </w:rPr>
      </w:pPr>
    </w:p>
    <w:p w:rsidR="00DB770F" w:rsidRDefault="00DB770F" w:rsidP="00DB770F">
      <w:pPr>
        <w:tabs>
          <w:tab w:val="left" w:pos="9214"/>
        </w:tabs>
        <w:ind w:right="405"/>
        <w:jc w:val="center"/>
        <w:rPr>
          <w:sz w:val="28"/>
          <w:szCs w:val="28"/>
        </w:rPr>
      </w:pPr>
      <w:r>
        <w:rPr>
          <w:sz w:val="28"/>
          <w:szCs w:val="28"/>
        </w:rPr>
        <w:t>УМОВИ</w:t>
      </w:r>
    </w:p>
    <w:p w:rsidR="00DB770F" w:rsidRDefault="00DB770F" w:rsidP="00DB770F">
      <w:pPr>
        <w:ind w:right="98"/>
        <w:jc w:val="center"/>
        <w:rPr>
          <w:sz w:val="28"/>
          <w:szCs w:val="28"/>
        </w:rPr>
      </w:pPr>
      <w:r>
        <w:rPr>
          <w:sz w:val="28"/>
          <w:szCs w:val="28"/>
        </w:rPr>
        <w:t>проведення конкурсу на зайняття вакантної посади державної служби</w:t>
      </w:r>
    </w:p>
    <w:p w:rsidR="007B2590" w:rsidRDefault="00DB770F" w:rsidP="00DB770F">
      <w:pPr>
        <w:shd w:val="clear" w:color="auto" w:fill="FFFFFF"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категорії «Б» –</w:t>
      </w:r>
      <w:r w:rsidR="007B2590">
        <w:rPr>
          <w:sz w:val="28"/>
          <w:szCs w:val="28"/>
        </w:rPr>
        <w:t xml:space="preserve"> заступника</w:t>
      </w:r>
      <w:r>
        <w:rPr>
          <w:sz w:val="28"/>
          <w:szCs w:val="28"/>
        </w:rPr>
        <w:t xml:space="preserve"> начальника управління</w:t>
      </w:r>
      <w:r w:rsidR="007B2590">
        <w:rPr>
          <w:sz w:val="28"/>
          <w:szCs w:val="28"/>
        </w:rPr>
        <w:t xml:space="preserve"> – </w:t>
      </w:r>
    </w:p>
    <w:p w:rsidR="007B2590" w:rsidRDefault="007B2590" w:rsidP="00DB770F">
      <w:pPr>
        <w:shd w:val="clear" w:color="auto" w:fill="FFFFFF"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відділу</w:t>
      </w:r>
      <w:r w:rsidR="00DB770F">
        <w:rPr>
          <w:sz w:val="28"/>
          <w:szCs w:val="28"/>
        </w:rPr>
        <w:t xml:space="preserve"> </w:t>
      </w:r>
      <w:r>
        <w:rPr>
          <w:sz w:val="28"/>
          <w:szCs w:val="28"/>
        </w:rPr>
        <w:t>містобудівного кадастру та моніторингу</w:t>
      </w:r>
    </w:p>
    <w:p w:rsidR="00553522" w:rsidRPr="007B2590" w:rsidRDefault="00553522" w:rsidP="00DB770F">
      <w:pPr>
        <w:shd w:val="clear" w:color="auto" w:fill="FFFFFF"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управління містобудування та архітектури</w:t>
      </w:r>
    </w:p>
    <w:p w:rsidR="00C50A48" w:rsidRDefault="00DB770F" w:rsidP="00DB770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Волинської обласної державної адміністрації</w:t>
      </w:r>
    </w:p>
    <w:p w:rsidR="00DB770F" w:rsidRDefault="00DB770F" w:rsidP="00DB770F">
      <w:pPr>
        <w:jc w:val="center"/>
        <w:rPr>
          <w:color w:val="000000"/>
          <w:sz w:val="28"/>
          <w:szCs w:val="28"/>
        </w:rPr>
      </w:pPr>
    </w:p>
    <w:p w:rsidR="00DB770F" w:rsidRDefault="00DB770F" w:rsidP="00DB770F">
      <w:pPr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56"/>
        <w:gridCol w:w="62"/>
        <w:gridCol w:w="2911"/>
        <w:gridCol w:w="6300"/>
      </w:tblGrid>
      <w:tr w:rsidR="00DB770F" w:rsidTr="009143BE">
        <w:tc>
          <w:tcPr>
            <w:tcW w:w="9629" w:type="dxa"/>
            <w:gridSpan w:val="4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>Загальні умови</w:t>
            </w:r>
          </w:p>
        </w:tc>
      </w:tr>
      <w:tr w:rsidR="00DB770F" w:rsidTr="00DB770F">
        <w:tc>
          <w:tcPr>
            <w:tcW w:w="3329" w:type="dxa"/>
            <w:gridSpan w:val="3"/>
          </w:tcPr>
          <w:p w:rsidR="00DB770F" w:rsidRDefault="00DB770F" w:rsidP="00DB770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>Посадові обов’язки</w:t>
            </w:r>
          </w:p>
        </w:tc>
        <w:tc>
          <w:tcPr>
            <w:tcW w:w="6300" w:type="dxa"/>
          </w:tcPr>
          <w:p w:rsidR="00DB770F" w:rsidRDefault="00DB770F" w:rsidP="00DB770F">
            <w:pPr>
              <w:numPr>
                <w:ilvl w:val="0"/>
                <w:numId w:val="1"/>
              </w:numPr>
              <w:spacing w:before="95" w:after="95"/>
              <w:ind w:left="57" w:right="147" w:firstLine="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здійснює керівництво</w:t>
            </w:r>
            <w:r w:rsidR="00E45370">
              <w:rPr>
                <w:spacing w:val="-8"/>
              </w:rPr>
              <w:t xml:space="preserve"> діяльністю відділ</w:t>
            </w:r>
            <w:r w:rsidR="005B7458">
              <w:rPr>
                <w:spacing w:val="-8"/>
              </w:rPr>
              <w:t>ів з питань земельних відносин та</w:t>
            </w:r>
            <w:r w:rsidR="00E45370">
              <w:rPr>
                <w:spacing w:val="-8"/>
              </w:rPr>
              <w:t xml:space="preserve"> містобудівного кадастру та моніторингу</w:t>
            </w:r>
            <w:r>
              <w:rPr>
                <w:spacing w:val="-8"/>
              </w:rPr>
              <w:t>;</w:t>
            </w:r>
          </w:p>
          <w:p w:rsidR="00DB770F" w:rsidRDefault="00FA200E" w:rsidP="00DB770F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організ</w:t>
            </w:r>
            <w:r w:rsidR="005B7458">
              <w:rPr>
                <w:spacing w:val="-8"/>
              </w:rPr>
              <w:t>овує</w:t>
            </w:r>
            <w:r>
              <w:rPr>
                <w:spacing w:val="-8"/>
              </w:rPr>
              <w:t xml:space="preserve"> </w:t>
            </w:r>
            <w:r w:rsidR="005B7458">
              <w:rPr>
                <w:spacing w:val="-8"/>
              </w:rPr>
              <w:t>створення та ведення</w:t>
            </w:r>
            <w:r>
              <w:rPr>
                <w:spacing w:val="-8"/>
              </w:rPr>
              <w:t xml:space="preserve"> містобудівного</w:t>
            </w:r>
            <w:r w:rsidR="005B7458">
              <w:rPr>
                <w:spacing w:val="-8"/>
              </w:rPr>
              <w:t xml:space="preserve"> кадастру</w:t>
            </w:r>
            <w:r>
              <w:rPr>
                <w:spacing w:val="-8"/>
              </w:rPr>
              <w:t xml:space="preserve"> обласного</w:t>
            </w:r>
            <w:r w:rsidR="007A3C2A">
              <w:rPr>
                <w:spacing w:val="-8"/>
              </w:rPr>
              <w:t xml:space="preserve"> та </w:t>
            </w:r>
            <w:r w:rsidR="005B7458">
              <w:rPr>
                <w:spacing w:val="-8"/>
              </w:rPr>
              <w:t xml:space="preserve"> на </w:t>
            </w:r>
            <w:r w:rsidR="007A3C2A">
              <w:rPr>
                <w:spacing w:val="-8"/>
              </w:rPr>
              <w:t>місцевих рівнях;</w:t>
            </w:r>
          </w:p>
          <w:p w:rsidR="00DB770F" w:rsidRDefault="00FA200E" w:rsidP="00DB770F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визначає пріоритети формування містобудівного кадастру та черговість виконання робіт</w:t>
            </w:r>
            <w:r w:rsidR="00DB770F">
              <w:rPr>
                <w:spacing w:val="-8"/>
              </w:rPr>
              <w:t>;</w:t>
            </w:r>
          </w:p>
          <w:p w:rsidR="00DB770F" w:rsidRDefault="00FA200E" w:rsidP="00DB770F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координує здійснення операцій з отримання та реєстрації кадастрової інформації, зберігає та оновлює  її, формує кадастрові документи та видає їх за запитом</w:t>
            </w:r>
            <w:r w:rsidR="00DB770F">
              <w:rPr>
                <w:spacing w:val="-8"/>
              </w:rPr>
              <w:t>;</w:t>
            </w:r>
          </w:p>
          <w:p w:rsidR="00DB770F" w:rsidRDefault="002662E0" w:rsidP="00DB770F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забезпечує розвиток та вдосконалює засоби ведення містобудівного кадастру на території області</w:t>
            </w:r>
            <w:r w:rsidR="00DB770F">
              <w:rPr>
                <w:spacing w:val="-8"/>
              </w:rPr>
              <w:t>;</w:t>
            </w:r>
          </w:p>
          <w:p w:rsidR="007A3C2A" w:rsidRDefault="007A3C2A" w:rsidP="00DB770F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веде банк даних містобудівного</w:t>
            </w:r>
            <w:r w:rsidR="005B7458">
              <w:rPr>
                <w:spacing w:val="-8"/>
              </w:rPr>
              <w:t xml:space="preserve"> кадастру та забезпечує кадастровою інформацією</w:t>
            </w:r>
            <w:r>
              <w:rPr>
                <w:spacing w:val="-8"/>
              </w:rPr>
              <w:t xml:space="preserve"> до містобудівного кадастру вищого рівня;</w:t>
            </w:r>
          </w:p>
          <w:p w:rsidR="00DB770F" w:rsidRDefault="007A3C2A" w:rsidP="00DB770F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систематизує отримані дані і документи та вводить їх в базу даних інформаційної системи містобудівного кадастру;</w:t>
            </w:r>
          </w:p>
          <w:p w:rsidR="007A3C2A" w:rsidRDefault="007A3C2A" w:rsidP="00DB770F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захищає інформацію містобудівного кадастру від природних, техногенних і кримінальних загроз, запобігання можливим порушенням встановленого порядку обробки</w:t>
            </w:r>
            <w:r w:rsidR="007B0205">
              <w:rPr>
                <w:spacing w:val="-8"/>
              </w:rPr>
              <w:t xml:space="preserve"> та використання інформації;</w:t>
            </w:r>
          </w:p>
          <w:p w:rsidR="007B0205" w:rsidRDefault="007B0205" w:rsidP="00DB770F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здійснює контроль за використанням земель відповідно до вимог чинного законодавства;</w:t>
            </w:r>
          </w:p>
          <w:p w:rsidR="007B0205" w:rsidRDefault="007B0205" w:rsidP="00DB770F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бере участь у розробленні загальнодержавних і обласних програм з питань використання та охорони земель, що перебувають у державній власності</w:t>
            </w:r>
            <w:r w:rsidR="00913211">
              <w:rPr>
                <w:spacing w:val="-8"/>
              </w:rPr>
              <w:t xml:space="preserve"> та забезпечує їх виконання</w:t>
            </w:r>
            <w:r>
              <w:rPr>
                <w:spacing w:val="-8"/>
              </w:rPr>
              <w:t>;</w:t>
            </w:r>
          </w:p>
          <w:p w:rsidR="007B0205" w:rsidRDefault="007B0205" w:rsidP="00DB770F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організовує розроблення і подання на затвердження обласної ради відповідних програм та підготовку комплексних висновків щодо інвестиційних намірів;</w:t>
            </w:r>
          </w:p>
          <w:p w:rsidR="00BE7677" w:rsidRPr="00A019D5" w:rsidRDefault="007B0205" w:rsidP="00BE7677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погоджує документацію із землеустрою у випадках та порядку, визначених Земельним Кодексом України та Законом України «Про землеустрій», щодо відповідності зазначеної документації законодавству з питань земельних відносин</w:t>
            </w:r>
          </w:p>
          <w:p w:rsidR="0098761E" w:rsidRPr="00A019D5" w:rsidRDefault="0098761E" w:rsidP="0098761E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 xml:space="preserve">забезпечує опрацювання матеріалів, пов’язаних із здійсненням </w:t>
            </w:r>
            <w:r>
              <w:rPr>
                <w:spacing w:val="-8"/>
              </w:rPr>
              <w:lastRenderedPageBreak/>
              <w:t>обласною державною адміністрацією повноважень щодо розпорядження землями державної власності в межах, визначених чинним законодавством;</w:t>
            </w:r>
          </w:p>
          <w:p w:rsidR="00EF6EF1" w:rsidRPr="00EF6EF1" w:rsidRDefault="0098761E" w:rsidP="00EF6EF1">
            <w:pPr>
              <w:numPr>
                <w:ilvl w:val="0"/>
                <w:numId w:val="1"/>
              </w:numPr>
              <w:spacing w:before="120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забезпечує розробку проектів розпоряджень голови обласної державної адміністрації щодо реалізації повноважень з питань земельних відносин;</w:t>
            </w:r>
          </w:p>
          <w:p w:rsidR="00DB770F" w:rsidRPr="00DB770F" w:rsidRDefault="00DB770F" w:rsidP="00DB770F">
            <w:pPr>
              <w:pStyle w:val="a6"/>
              <w:numPr>
                <w:ilvl w:val="0"/>
                <w:numId w:val="1"/>
              </w:numPr>
              <w:rPr>
                <w:color w:val="000000"/>
                <w:sz w:val="28"/>
                <w:szCs w:val="28"/>
              </w:rPr>
            </w:pPr>
            <w:r>
              <w:rPr>
                <w:spacing w:val="-8"/>
              </w:rPr>
              <w:t>здійснює інші повноваження, визначені законом.</w:t>
            </w:r>
          </w:p>
        </w:tc>
      </w:tr>
      <w:tr w:rsidR="00DB770F" w:rsidTr="00DB770F">
        <w:tc>
          <w:tcPr>
            <w:tcW w:w="3329" w:type="dxa"/>
            <w:gridSpan w:val="3"/>
          </w:tcPr>
          <w:p w:rsidR="00DB770F" w:rsidRDefault="00DB770F" w:rsidP="00DB770F">
            <w:pPr>
              <w:spacing w:before="95" w:after="95"/>
              <w:ind w:left="140"/>
              <w:textAlignment w:val="baseline"/>
              <w:rPr>
                <w:spacing w:val="-8"/>
              </w:rPr>
            </w:pPr>
            <w:r>
              <w:rPr>
                <w:b/>
              </w:rPr>
              <w:lastRenderedPageBreak/>
              <w:t>Умови оплати праці</w:t>
            </w:r>
          </w:p>
        </w:tc>
        <w:tc>
          <w:tcPr>
            <w:tcW w:w="6300" w:type="dxa"/>
          </w:tcPr>
          <w:p w:rsidR="00DB770F" w:rsidRDefault="00CA10D3" w:rsidP="006B6A89">
            <w:pPr>
              <w:spacing w:before="95" w:after="95"/>
              <w:ind w:left="57" w:right="147"/>
              <w:jc w:val="both"/>
              <w:textAlignment w:val="baseline"/>
            </w:pPr>
            <w:r>
              <w:rPr>
                <w:spacing w:val="-8"/>
              </w:rPr>
              <w:t>посадовий оклад</w:t>
            </w:r>
            <w:r w:rsidR="00BD3BA4">
              <w:rPr>
                <w:spacing w:val="-8"/>
              </w:rPr>
              <w:t xml:space="preserve"> – 8490</w:t>
            </w:r>
            <w:r w:rsidR="00DB770F">
              <w:rPr>
                <w:spacing w:val="-8"/>
              </w:rPr>
              <w:t xml:space="preserve"> грн., надбавка за вислугу років, надбавка за ранг державного службовця, за наявності достатнього фонду оплати праці – надбавка за інтенсивність праці, премія</w:t>
            </w:r>
          </w:p>
        </w:tc>
      </w:tr>
      <w:tr w:rsidR="00DB770F" w:rsidTr="00DB770F">
        <w:tc>
          <w:tcPr>
            <w:tcW w:w="3329" w:type="dxa"/>
            <w:gridSpan w:val="3"/>
          </w:tcPr>
          <w:p w:rsidR="00DB770F" w:rsidRDefault="00DB770F" w:rsidP="00DB770F">
            <w:pPr>
              <w:spacing w:before="95" w:after="95"/>
              <w:ind w:left="140"/>
              <w:textAlignment w:val="baseline"/>
            </w:pPr>
            <w:r>
              <w:rPr>
                <w:b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00" w:type="dxa"/>
          </w:tcPr>
          <w:p w:rsidR="00DB770F" w:rsidRDefault="00DB770F" w:rsidP="00DB770F">
            <w:pPr>
              <w:spacing w:before="95" w:after="95"/>
              <w:ind w:right="150" w:firstLine="237"/>
              <w:textAlignment w:val="baseline"/>
            </w:pPr>
            <w:r>
              <w:t>безстроково</w:t>
            </w:r>
          </w:p>
        </w:tc>
      </w:tr>
      <w:tr w:rsidR="00DB770F" w:rsidTr="00DB770F">
        <w:tc>
          <w:tcPr>
            <w:tcW w:w="3329" w:type="dxa"/>
            <w:gridSpan w:val="3"/>
          </w:tcPr>
          <w:p w:rsidR="00DB770F" w:rsidRDefault="00DB770F" w:rsidP="00DB770F">
            <w:pPr>
              <w:spacing w:before="95" w:after="95"/>
              <w:ind w:left="180"/>
              <w:textAlignment w:val="baseline"/>
              <w:rPr>
                <w:color w:val="000000"/>
              </w:rPr>
            </w:pPr>
            <w:r>
              <w:rPr>
                <w:b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300" w:type="dxa"/>
          </w:tcPr>
          <w:p w:rsidR="00DB770F" w:rsidRDefault="00DB770F" w:rsidP="00DB770F">
            <w:pPr>
              <w:pStyle w:val="rvps2"/>
              <w:shd w:val="clear" w:color="auto" w:fill="FFFFFF"/>
              <w:spacing w:before="0" w:after="0"/>
              <w:ind w:left="83" w:right="150" w:firstLine="334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1) копія паспорта громадянина України;</w:t>
            </w:r>
          </w:p>
          <w:p w:rsidR="00DB770F" w:rsidRDefault="00DB770F" w:rsidP="00DB770F">
            <w:pPr>
              <w:pStyle w:val="rvps2"/>
              <w:shd w:val="clear" w:color="auto" w:fill="FFFFFF"/>
              <w:spacing w:before="0" w:after="0"/>
              <w:ind w:left="85" w:right="113" w:firstLine="334"/>
              <w:jc w:val="both"/>
              <w:textAlignment w:val="baseline"/>
              <w:rPr>
                <w:color w:val="000000"/>
                <w:lang w:val="uk-UA"/>
              </w:rPr>
            </w:pPr>
            <w:bookmarkStart w:id="0" w:name="n72"/>
            <w:bookmarkEnd w:id="0"/>
            <w:r>
              <w:rPr>
                <w:color w:val="000000"/>
                <w:lang w:val="uk-UA"/>
              </w:rPr>
              <w:t>2) 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DB770F" w:rsidRDefault="00DB770F" w:rsidP="00DB770F">
            <w:pPr>
              <w:pStyle w:val="rvps2"/>
              <w:shd w:val="clear" w:color="auto" w:fill="FFFFFF"/>
              <w:spacing w:before="0" w:after="0"/>
              <w:ind w:left="83" w:right="150" w:firstLine="334"/>
              <w:jc w:val="both"/>
              <w:textAlignment w:val="baseline"/>
              <w:rPr>
                <w:color w:val="000000"/>
                <w:lang w:val="uk-UA"/>
              </w:rPr>
            </w:pPr>
            <w:bookmarkStart w:id="1" w:name="n73"/>
            <w:bookmarkEnd w:id="1"/>
            <w:r>
              <w:rPr>
                <w:color w:val="000000"/>
                <w:lang w:val="uk-UA"/>
              </w:rPr>
              <w:t>3) письмова заява, в якій особа повідомляє, що до неї не застосовуються заборони, визначені частиною третьою або</w:t>
            </w:r>
            <w:r w:rsidR="0068740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четвертою</w:t>
            </w:r>
            <w:r w:rsidR="0068740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</w:t>
            </w:r>
            <w:bookmarkStart w:id="2" w:name="n74"/>
            <w:bookmarkEnd w:id="2"/>
            <w:r>
              <w:rPr>
                <w:color w:val="000000"/>
                <w:lang w:val="uk-UA"/>
              </w:rPr>
              <w:t>;</w:t>
            </w:r>
          </w:p>
          <w:p w:rsidR="00DB770F" w:rsidRDefault="00DB770F" w:rsidP="00DB770F">
            <w:pPr>
              <w:pStyle w:val="rvps2"/>
              <w:shd w:val="clear" w:color="auto" w:fill="FFFFFF"/>
              <w:spacing w:before="0" w:after="0"/>
              <w:ind w:left="83" w:right="150" w:firstLine="334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4) копія (копії) документа (документів) про освіту;</w:t>
            </w:r>
          </w:p>
          <w:p w:rsidR="00DB770F" w:rsidRDefault="00DB770F" w:rsidP="00DB770F">
            <w:pPr>
              <w:pStyle w:val="rvps2"/>
              <w:shd w:val="clear" w:color="auto" w:fill="FFFFFF"/>
              <w:spacing w:before="0" w:after="0"/>
              <w:ind w:left="83" w:right="150" w:firstLine="334"/>
              <w:jc w:val="both"/>
              <w:textAlignment w:val="baselin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5) 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</w:t>
            </w:r>
            <w:bookmarkStart w:id="3" w:name="n76"/>
            <w:bookmarkStart w:id="4" w:name="n75"/>
            <w:bookmarkEnd w:id="3"/>
            <w:bookmarkEnd w:id="4"/>
            <w:r>
              <w:rPr>
                <w:color w:val="000000"/>
                <w:lang w:val="uk-UA"/>
              </w:rPr>
              <w:t xml:space="preserve">такого посвідчення, а оригінал </w:t>
            </w:r>
            <w:proofErr w:type="spellStart"/>
            <w:r>
              <w:rPr>
                <w:color w:val="000000"/>
                <w:lang w:val="uk-UA"/>
              </w:rPr>
              <w:t>обов</w:t>
            </w:r>
            <w:proofErr w:type="spellEnd"/>
            <w:r>
              <w:rPr>
                <w:color w:val="000000"/>
              </w:rPr>
              <w:t>’</w:t>
            </w:r>
            <w:proofErr w:type="spellStart"/>
            <w:r>
              <w:rPr>
                <w:color w:val="000000"/>
                <w:lang w:val="uk-UA"/>
              </w:rPr>
              <w:t>язково</w:t>
            </w:r>
            <w:proofErr w:type="spellEnd"/>
            <w:r w:rsidR="0045365C"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пред</w:t>
            </w:r>
            <w:proofErr w:type="spellEnd"/>
            <w:r>
              <w:rPr>
                <w:color w:val="000000"/>
              </w:rPr>
              <w:t>’</w:t>
            </w:r>
            <w:r>
              <w:rPr>
                <w:color w:val="000000"/>
                <w:lang w:val="uk-UA"/>
              </w:rPr>
              <w:t>являється до проходження тестування);</w:t>
            </w:r>
          </w:p>
          <w:p w:rsidR="00DB770F" w:rsidRDefault="00DB770F" w:rsidP="00DB770F">
            <w:pPr>
              <w:pStyle w:val="rvps2"/>
              <w:shd w:val="clear" w:color="auto" w:fill="FFFFFF"/>
              <w:spacing w:before="0" w:after="0"/>
              <w:ind w:left="83" w:right="150" w:firstLine="334"/>
              <w:jc w:val="both"/>
              <w:textAlignment w:val="baseline"/>
              <w:rPr>
                <w:color w:val="000000"/>
                <w:spacing w:val="-8"/>
                <w:lang w:val="uk-UA"/>
              </w:rPr>
            </w:pPr>
            <w:r>
              <w:rPr>
                <w:color w:val="000000"/>
                <w:lang w:val="uk-UA"/>
              </w:rPr>
              <w:t>6) заповнена особова картка встановленого зразка;</w:t>
            </w:r>
          </w:p>
          <w:p w:rsidR="00DB770F" w:rsidRDefault="00DB770F" w:rsidP="00DB770F">
            <w:pPr>
              <w:pStyle w:val="rvps2"/>
              <w:shd w:val="clear" w:color="auto" w:fill="FFFFFF"/>
              <w:spacing w:before="0" w:after="0"/>
              <w:ind w:left="83" w:right="150" w:firstLine="334"/>
              <w:jc w:val="both"/>
              <w:textAlignment w:val="baseline"/>
              <w:rPr>
                <w:lang w:val="uk-UA"/>
              </w:rPr>
            </w:pPr>
            <w:bookmarkStart w:id="5" w:name="n78"/>
            <w:bookmarkStart w:id="6" w:name="n77"/>
            <w:bookmarkEnd w:id="5"/>
            <w:bookmarkEnd w:id="6"/>
            <w:r>
              <w:rPr>
                <w:color w:val="000000"/>
                <w:spacing w:val="-8"/>
                <w:lang w:val="uk-UA"/>
              </w:rPr>
              <w:t>7</w:t>
            </w:r>
            <w:r>
              <w:rPr>
                <w:color w:val="000000"/>
                <w:spacing w:val="-8"/>
              </w:rPr>
              <w:t xml:space="preserve">) </w:t>
            </w:r>
            <w:proofErr w:type="spellStart"/>
            <w:r>
              <w:rPr>
                <w:color w:val="000000"/>
                <w:spacing w:val="-8"/>
              </w:rPr>
              <w:t>деклараці</w:t>
            </w:r>
            <w:proofErr w:type="spellEnd"/>
            <w:r>
              <w:rPr>
                <w:color w:val="000000"/>
                <w:spacing w:val="-8"/>
                <w:lang w:val="uk-UA"/>
              </w:rPr>
              <w:t>я</w:t>
            </w:r>
            <w:r>
              <w:rPr>
                <w:color w:val="000000"/>
                <w:spacing w:val="-8"/>
              </w:rPr>
              <w:t xml:space="preserve"> особи, </w:t>
            </w:r>
            <w:proofErr w:type="spellStart"/>
            <w:r>
              <w:rPr>
                <w:color w:val="000000"/>
                <w:spacing w:val="-8"/>
              </w:rPr>
              <w:t>уповноваженої</w:t>
            </w:r>
            <w:proofErr w:type="spellEnd"/>
            <w:r>
              <w:rPr>
                <w:color w:val="000000"/>
                <w:spacing w:val="-8"/>
              </w:rPr>
              <w:t xml:space="preserve"> на </w:t>
            </w:r>
            <w:proofErr w:type="spellStart"/>
            <w:r>
              <w:rPr>
                <w:color w:val="000000"/>
                <w:spacing w:val="-8"/>
              </w:rPr>
              <w:t>виконання</w:t>
            </w:r>
            <w:proofErr w:type="spellEnd"/>
            <w:r w:rsidR="00BE7677">
              <w:rPr>
                <w:color w:val="000000"/>
                <w:spacing w:val="-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8"/>
              </w:rPr>
              <w:t>функцій</w:t>
            </w:r>
            <w:proofErr w:type="spellEnd"/>
            <w:r w:rsidR="00BE7677">
              <w:rPr>
                <w:color w:val="000000"/>
                <w:spacing w:val="-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8"/>
              </w:rPr>
              <w:t>держави</w:t>
            </w:r>
            <w:proofErr w:type="spellEnd"/>
            <w:r w:rsidR="00281127">
              <w:rPr>
                <w:color w:val="000000"/>
                <w:spacing w:val="-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8"/>
              </w:rPr>
              <w:t>або</w:t>
            </w:r>
            <w:proofErr w:type="spellEnd"/>
            <w:r w:rsidR="00281127">
              <w:rPr>
                <w:color w:val="000000"/>
                <w:spacing w:val="-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8"/>
              </w:rPr>
              <w:t>місцевого</w:t>
            </w:r>
            <w:proofErr w:type="spellEnd"/>
            <w:r w:rsidR="00281127">
              <w:rPr>
                <w:color w:val="000000"/>
                <w:spacing w:val="-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8"/>
              </w:rPr>
              <w:t>самоврядування</w:t>
            </w:r>
            <w:proofErr w:type="spellEnd"/>
            <w:r>
              <w:rPr>
                <w:color w:val="000000"/>
                <w:spacing w:val="-8"/>
              </w:rPr>
              <w:t xml:space="preserve">, за </w:t>
            </w:r>
            <w:r>
              <w:rPr>
                <w:color w:val="000000"/>
                <w:spacing w:val="-8"/>
                <w:lang w:val="uk-UA"/>
              </w:rPr>
              <w:t>минулий</w:t>
            </w:r>
            <w:r w:rsidR="00281127">
              <w:rPr>
                <w:color w:val="000000"/>
                <w:spacing w:val="-8"/>
                <w:lang w:val="uk-UA"/>
              </w:rPr>
              <w:t xml:space="preserve"> 2018</w:t>
            </w:r>
            <w:r w:rsidR="00144EE8">
              <w:rPr>
                <w:color w:val="000000"/>
                <w:spacing w:val="-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pacing w:val="-8"/>
              </w:rPr>
              <w:t>рік</w:t>
            </w:r>
            <w:proofErr w:type="spellEnd"/>
            <w:r>
              <w:rPr>
                <w:color w:val="000000"/>
                <w:spacing w:val="-8"/>
                <w:lang w:val="uk-UA"/>
              </w:rPr>
              <w:t>;</w:t>
            </w:r>
          </w:p>
          <w:p w:rsidR="00DB770F" w:rsidRDefault="00DB770F" w:rsidP="00DB770F">
            <w:pPr>
              <w:pStyle w:val="rvps2"/>
              <w:spacing w:before="0" w:after="0"/>
              <w:ind w:left="83" w:right="103" w:firstLine="334"/>
              <w:jc w:val="both"/>
              <w:rPr>
                <w:spacing w:val="-8"/>
                <w:lang w:val="uk-UA"/>
              </w:rPr>
            </w:pPr>
            <w:r>
              <w:rPr>
                <w:lang w:val="uk-UA"/>
              </w:rPr>
              <w:t>8)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</w:t>
            </w:r>
            <w:r>
              <w:rPr>
                <w:color w:val="000000"/>
                <w:spacing w:val="-8"/>
                <w:lang w:val="uk-UA"/>
              </w:rPr>
              <w:t>.</w:t>
            </w:r>
          </w:p>
          <w:p w:rsidR="00DB770F" w:rsidRDefault="00DB770F" w:rsidP="00DB770F">
            <w:pPr>
              <w:pStyle w:val="rvps2"/>
              <w:spacing w:before="0" w:after="0"/>
              <w:ind w:left="83" w:right="103" w:firstLine="334"/>
              <w:jc w:val="both"/>
              <w:rPr>
                <w:spacing w:val="-8"/>
                <w:lang w:val="uk-UA"/>
              </w:rPr>
            </w:pPr>
          </w:p>
          <w:p w:rsidR="00DB770F" w:rsidRDefault="00DB770F" w:rsidP="00DB770F">
            <w:pPr>
              <w:pStyle w:val="rvps2"/>
              <w:spacing w:before="0" w:after="0"/>
              <w:ind w:left="133" w:right="103" w:firstLine="284"/>
              <w:rPr>
                <w:spacing w:val="-8"/>
                <w:lang w:val="uk-UA"/>
              </w:rPr>
            </w:pPr>
            <w:r>
              <w:rPr>
                <w:spacing w:val="-8"/>
                <w:lang w:val="uk-UA"/>
              </w:rPr>
              <w:t>Документи приймаються</w:t>
            </w:r>
            <w:r>
              <w:rPr>
                <w:spacing w:val="-8"/>
              </w:rPr>
              <w:t xml:space="preserve"> до </w:t>
            </w:r>
            <w:r>
              <w:rPr>
                <w:spacing w:val="-8"/>
                <w:lang w:val="uk-UA"/>
              </w:rPr>
              <w:t>1</w:t>
            </w:r>
            <w:r w:rsidR="00A8361B">
              <w:rPr>
                <w:spacing w:val="-8"/>
                <w:lang w:val="uk-UA"/>
              </w:rPr>
              <w:t>7</w:t>
            </w:r>
            <w:r w:rsidR="00A019D5">
              <w:rPr>
                <w:spacing w:val="-8"/>
                <w:lang w:val="uk-UA"/>
              </w:rPr>
              <w:t xml:space="preserve"> </w:t>
            </w:r>
            <w:r>
              <w:rPr>
                <w:spacing w:val="-8"/>
              </w:rPr>
              <w:t xml:space="preserve">год 15 </w:t>
            </w:r>
            <w:proofErr w:type="spellStart"/>
            <w:r>
              <w:rPr>
                <w:spacing w:val="-8"/>
              </w:rPr>
              <w:t>хв</w:t>
            </w:r>
            <w:proofErr w:type="spellEnd"/>
          </w:p>
          <w:p w:rsidR="00DB770F" w:rsidRDefault="00DB770F" w:rsidP="00DB770F">
            <w:pPr>
              <w:pStyle w:val="rvps2"/>
              <w:spacing w:before="0" w:after="0"/>
              <w:ind w:left="133" w:right="103" w:firstLine="284"/>
              <w:rPr>
                <w:spacing w:val="-8"/>
                <w:lang w:val="uk-UA"/>
              </w:rPr>
            </w:pPr>
            <w:r>
              <w:rPr>
                <w:spacing w:val="-8"/>
                <w:lang w:val="uk-UA"/>
              </w:rPr>
              <w:t>1</w:t>
            </w:r>
            <w:r w:rsidR="00FB52F0">
              <w:rPr>
                <w:spacing w:val="-8"/>
                <w:lang w:val="uk-UA"/>
              </w:rPr>
              <w:t xml:space="preserve">2 </w:t>
            </w:r>
            <w:r w:rsidR="00A019D5">
              <w:rPr>
                <w:spacing w:val="-8"/>
                <w:lang w:val="uk-UA"/>
              </w:rPr>
              <w:t xml:space="preserve"> березня </w:t>
            </w:r>
            <w:r w:rsidR="00A019D5">
              <w:rPr>
                <w:spacing w:val="-8"/>
              </w:rPr>
              <w:t xml:space="preserve"> 201</w:t>
            </w:r>
            <w:r w:rsidR="00A019D5">
              <w:rPr>
                <w:spacing w:val="-8"/>
                <w:lang w:val="uk-UA"/>
              </w:rPr>
              <w:t>9</w:t>
            </w:r>
            <w:r>
              <w:rPr>
                <w:spacing w:val="-8"/>
              </w:rPr>
              <w:t xml:space="preserve">  року</w:t>
            </w:r>
            <w:r>
              <w:rPr>
                <w:spacing w:val="-8"/>
                <w:lang w:val="uk-UA"/>
              </w:rPr>
              <w:t>, за адресою:</w:t>
            </w:r>
          </w:p>
          <w:p w:rsidR="00DB770F" w:rsidRDefault="00DB770F" w:rsidP="00DB770F">
            <w:pPr>
              <w:pStyle w:val="rvps2"/>
              <w:spacing w:before="0" w:after="0"/>
              <w:ind w:left="133" w:right="103" w:firstLine="284"/>
              <w:rPr>
                <w:spacing w:val="-8"/>
                <w:lang w:val="uk-UA"/>
              </w:rPr>
            </w:pPr>
            <w:r>
              <w:rPr>
                <w:spacing w:val="-8"/>
                <w:lang w:val="uk-UA"/>
              </w:rPr>
              <w:t xml:space="preserve">Київський </w:t>
            </w:r>
            <w:proofErr w:type="spellStart"/>
            <w:r w:rsidR="00281127">
              <w:rPr>
                <w:spacing w:val="-8"/>
                <w:lang w:val="uk-UA"/>
              </w:rPr>
              <w:t>м-н</w:t>
            </w:r>
            <w:proofErr w:type="spellEnd"/>
            <w:r w:rsidR="00281127">
              <w:rPr>
                <w:spacing w:val="-8"/>
                <w:lang w:val="uk-UA"/>
              </w:rPr>
              <w:t xml:space="preserve">, 9, </w:t>
            </w:r>
            <w:proofErr w:type="spellStart"/>
            <w:r w:rsidR="00281127">
              <w:rPr>
                <w:spacing w:val="-8"/>
                <w:lang w:val="uk-UA"/>
              </w:rPr>
              <w:t>м.Луцьк</w:t>
            </w:r>
            <w:proofErr w:type="spellEnd"/>
            <w:r w:rsidR="00281127">
              <w:rPr>
                <w:spacing w:val="-8"/>
                <w:lang w:val="uk-UA"/>
              </w:rPr>
              <w:t xml:space="preserve">, 43027  </w:t>
            </w:r>
            <w:proofErr w:type="spellStart"/>
            <w:r w:rsidR="00281127">
              <w:rPr>
                <w:spacing w:val="-8"/>
                <w:lang w:val="uk-UA"/>
              </w:rPr>
              <w:t>каб</w:t>
            </w:r>
            <w:proofErr w:type="spellEnd"/>
            <w:r w:rsidR="00281127">
              <w:rPr>
                <w:spacing w:val="-8"/>
                <w:lang w:val="uk-UA"/>
              </w:rPr>
              <w:t>. 409</w:t>
            </w:r>
          </w:p>
          <w:p w:rsidR="00DB770F" w:rsidRDefault="00DB770F" w:rsidP="00DB770F">
            <w:pPr>
              <w:pStyle w:val="rvps2"/>
              <w:spacing w:before="0" w:after="0"/>
              <w:ind w:left="133" w:right="103" w:firstLine="284"/>
              <w:rPr>
                <w:spacing w:val="-8"/>
                <w:lang w:val="uk-UA"/>
              </w:rPr>
            </w:pPr>
          </w:p>
        </w:tc>
      </w:tr>
      <w:tr w:rsidR="00DB770F" w:rsidTr="00DB770F">
        <w:tc>
          <w:tcPr>
            <w:tcW w:w="3329" w:type="dxa"/>
            <w:gridSpan w:val="3"/>
          </w:tcPr>
          <w:p w:rsidR="00DB770F" w:rsidRDefault="00DB770F" w:rsidP="00DB770F">
            <w:pPr>
              <w:spacing w:before="95" w:after="95"/>
              <w:ind w:left="140"/>
              <w:textAlignment w:val="baseline"/>
            </w:pPr>
            <w:r>
              <w:rPr>
                <w:b/>
              </w:rPr>
              <w:t>Місце, час  та дата проведення конкурсу</w:t>
            </w:r>
          </w:p>
        </w:tc>
        <w:tc>
          <w:tcPr>
            <w:tcW w:w="6300" w:type="dxa"/>
          </w:tcPr>
          <w:p w:rsidR="00DB770F" w:rsidRDefault="00DB770F" w:rsidP="00DB770F">
            <w:pPr>
              <w:ind w:left="85" w:right="147" w:firstLine="334"/>
              <w:textAlignment w:val="baseline"/>
            </w:pPr>
            <w:r>
              <w:t xml:space="preserve">43024, Волинська обл., </w:t>
            </w:r>
            <w:proofErr w:type="spellStart"/>
            <w:r>
              <w:t>м.Луцьк</w:t>
            </w:r>
            <w:proofErr w:type="spellEnd"/>
            <w:r>
              <w:t>,</w:t>
            </w:r>
          </w:p>
          <w:p w:rsidR="00DB770F" w:rsidRDefault="00DB770F" w:rsidP="00DB770F">
            <w:pPr>
              <w:ind w:left="85" w:right="147" w:firstLine="334"/>
              <w:textAlignment w:val="baseline"/>
              <w:rPr>
                <w:lang w:val="ru-RU"/>
              </w:rPr>
            </w:pPr>
            <w:r>
              <w:t>проспект Відродження, 24</w:t>
            </w:r>
          </w:p>
          <w:p w:rsidR="00DB770F" w:rsidRDefault="00A019D5" w:rsidP="006B6A89">
            <w:pPr>
              <w:spacing w:before="95" w:after="95"/>
              <w:ind w:left="83" w:right="150" w:firstLine="334"/>
              <w:textAlignment w:val="baseline"/>
            </w:pPr>
            <w:r>
              <w:rPr>
                <w:lang w:val="ru-RU"/>
              </w:rPr>
              <w:t>15</w:t>
            </w:r>
            <w:r w:rsidR="00B658F5">
              <w:rPr>
                <w:lang w:val="ru-RU"/>
              </w:rPr>
              <w:t xml:space="preserve"> </w:t>
            </w:r>
            <w:r w:rsidR="00180318">
              <w:t>березня 2019</w:t>
            </w:r>
            <w:r w:rsidR="00DB770F">
              <w:t xml:space="preserve"> року о 10 год </w:t>
            </w:r>
          </w:p>
        </w:tc>
      </w:tr>
      <w:tr w:rsidR="00DB770F" w:rsidTr="00DB770F">
        <w:tc>
          <w:tcPr>
            <w:tcW w:w="3329" w:type="dxa"/>
            <w:gridSpan w:val="3"/>
          </w:tcPr>
          <w:p w:rsidR="00DB770F" w:rsidRDefault="00DB770F" w:rsidP="00DB770F">
            <w:pPr>
              <w:ind w:left="142"/>
              <w:textAlignment w:val="baseline"/>
            </w:pPr>
            <w:r>
              <w:rPr>
                <w:b/>
                <w:spacing w:val="-8"/>
              </w:rPr>
              <w:t>Прізвище, ім’я,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300" w:type="dxa"/>
          </w:tcPr>
          <w:p w:rsidR="00180318" w:rsidRDefault="00180318" w:rsidP="00DB770F">
            <w:pPr>
              <w:spacing w:before="95" w:after="95"/>
              <w:ind w:left="83" w:right="150" w:firstLine="334"/>
              <w:textAlignment w:val="baseline"/>
            </w:pPr>
            <w:proofErr w:type="spellStart"/>
            <w:r>
              <w:t>Ланевич</w:t>
            </w:r>
            <w:proofErr w:type="spellEnd"/>
            <w:r>
              <w:t xml:space="preserve"> Олена Михайлівна</w:t>
            </w:r>
          </w:p>
          <w:p w:rsidR="00DB770F" w:rsidRDefault="00180318" w:rsidP="00F758A0">
            <w:pPr>
              <w:spacing w:before="95" w:after="95"/>
              <w:ind w:left="83" w:right="150" w:firstLine="334"/>
              <w:textAlignment w:val="baseline"/>
            </w:pPr>
            <w:r>
              <w:t xml:space="preserve"> </w:t>
            </w:r>
            <w:r w:rsidR="00F758A0">
              <w:t>050 660 5471</w:t>
            </w:r>
          </w:p>
          <w:p w:rsidR="00FB30FA" w:rsidRPr="00553522" w:rsidRDefault="00FB30FA" w:rsidP="00F758A0">
            <w:pPr>
              <w:spacing w:before="95" w:after="95"/>
              <w:ind w:left="83" w:right="150" w:firstLine="334"/>
              <w:textAlignment w:val="baseline"/>
              <w:rPr>
                <w:color w:val="FF0000"/>
                <w:shd w:val="clear" w:color="auto" w:fill="FFFF00"/>
                <w:lang w:val="ru-RU"/>
              </w:rPr>
            </w:pPr>
            <w:proofErr w:type="spellStart"/>
            <w:r>
              <w:rPr>
                <w:lang w:val="en-US"/>
              </w:rPr>
              <w:t>zemmonitoring</w:t>
            </w:r>
            <w:proofErr w:type="spellEnd"/>
            <w:r w:rsidRPr="00553522">
              <w:rPr>
                <w:lang w:val="ru-RU"/>
              </w:rPr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553522">
              <w:rPr>
                <w:lang w:val="ru-RU"/>
              </w:rPr>
              <w:t>.</w:t>
            </w:r>
            <w:r>
              <w:rPr>
                <w:lang w:val="en-US"/>
              </w:rPr>
              <w:t>com</w:t>
            </w:r>
          </w:p>
        </w:tc>
      </w:tr>
      <w:tr w:rsidR="00DB770F" w:rsidTr="007F4C8E">
        <w:tc>
          <w:tcPr>
            <w:tcW w:w="9629" w:type="dxa"/>
            <w:gridSpan w:val="4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hd w:val="clear" w:color="auto" w:fill="FFFFFF"/>
              </w:rPr>
              <w:t>Кваліфікаційні</w:t>
            </w:r>
            <w:r>
              <w:rPr>
                <w:b/>
              </w:rPr>
              <w:t xml:space="preserve"> вимоги</w:t>
            </w:r>
          </w:p>
        </w:tc>
      </w:tr>
      <w:tr w:rsidR="00DB770F" w:rsidTr="00DB770F">
        <w:tc>
          <w:tcPr>
            <w:tcW w:w="356" w:type="dxa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3" w:type="dxa"/>
            <w:gridSpan w:val="2"/>
          </w:tcPr>
          <w:p w:rsidR="00DB770F" w:rsidRDefault="00DB770F" w:rsidP="00DB770F">
            <w:pPr>
              <w:textAlignment w:val="baseline"/>
            </w:pPr>
            <w:r>
              <w:rPr>
                <w:b/>
              </w:rPr>
              <w:t>Освіта</w:t>
            </w:r>
          </w:p>
        </w:tc>
        <w:tc>
          <w:tcPr>
            <w:tcW w:w="6300" w:type="dxa"/>
          </w:tcPr>
          <w:p w:rsidR="00DB770F" w:rsidRPr="006C74E1" w:rsidRDefault="00DB770F" w:rsidP="00F22EE4">
            <w:pPr>
              <w:ind w:left="57" w:right="103"/>
              <w:jc w:val="both"/>
              <w:textAlignment w:val="baseline"/>
              <w:rPr>
                <w:lang w:val="ru-RU"/>
              </w:rPr>
            </w:pPr>
            <w:r>
              <w:t xml:space="preserve">вища, не нижче ступеня магістра за напрямом підготовки  </w:t>
            </w:r>
            <w:r w:rsidR="00F22EE4">
              <w:t>землеустрій та кадастр</w:t>
            </w:r>
            <w:r w:rsidR="006C74E1" w:rsidRPr="006C74E1">
              <w:rPr>
                <w:lang w:val="ru-RU"/>
              </w:rPr>
              <w:t xml:space="preserve"> </w:t>
            </w:r>
            <w:proofErr w:type="spellStart"/>
            <w:r w:rsidR="006C74E1">
              <w:rPr>
                <w:lang w:val="ru-RU"/>
              </w:rPr>
              <w:t>або</w:t>
            </w:r>
            <w:proofErr w:type="spellEnd"/>
            <w:r w:rsidR="006C74E1">
              <w:rPr>
                <w:lang w:val="ru-RU"/>
              </w:rPr>
              <w:t xml:space="preserve"> </w:t>
            </w:r>
            <w:proofErr w:type="spellStart"/>
            <w:r w:rsidR="006C74E1">
              <w:rPr>
                <w:lang w:val="ru-RU"/>
              </w:rPr>
              <w:t>містобудування</w:t>
            </w:r>
            <w:proofErr w:type="spellEnd"/>
          </w:p>
        </w:tc>
      </w:tr>
      <w:tr w:rsidR="00DB770F" w:rsidTr="00DB770F">
        <w:tc>
          <w:tcPr>
            <w:tcW w:w="356" w:type="dxa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3" w:type="dxa"/>
            <w:gridSpan w:val="2"/>
          </w:tcPr>
          <w:p w:rsidR="00DB770F" w:rsidRDefault="00DB770F" w:rsidP="00DB770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>Досвід роботи</w:t>
            </w:r>
          </w:p>
        </w:tc>
        <w:tc>
          <w:tcPr>
            <w:tcW w:w="6300" w:type="dxa"/>
          </w:tcPr>
          <w:p w:rsidR="00DB770F" w:rsidRPr="007B2590" w:rsidRDefault="00DB770F" w:rsidP="00CE5AB1">
            <w:pPr>
              <w:ind w:left="83" w:right="103"/>
              <w:jc w:val="both"/>
              <w:textAlignment w:val="baseline"/>
            </w:pPr>
            <w:r>
              <w:t xml:space="preserve">досвід </w:t>
            </w:r>
            <w:r w:rsidRPr="007B2590">
              <w:t>роботи на посадах державної</w:t>
            </w:r>
            <w:r w:rsidR="00AB785E">
              <w:t xml:space="preserve"> </w:t>
            </w:r>
            <w:r w:rsidRPr="007B2590">
              <w:t>служби</w:t>
            </w:r>
            <w:r w:rsidR="00AB785E">
              <w:t xml:space="preserve"> </w:t>
            </w:r>
            <w:r w:rsidRPr="007B2590">
              <w:t xml:space="preserve">категорій «Б» чи «В» </w:t>
            </w:r>
            <w:r>
              <w:t>або</w:t>
            </w:r>
            <w:r w:rsidR="00AB785E">
              <w:t xml:space="preserve"> </w:t>
            </w:r>
            <w:r w:rsidRPr="007B2590">
              <w:t>досвід</w:t>
            </w:r>
            <w:r w:rsidR="00AB785E">
              <w:t xml:space="preserve"> </w:t>
            </w:r>
            <w:r w:rsidRPr="007B2590">
              <w:t>служби в органах місцевого</w:t>
            </w:r>
            <w:r w:rsidR="00E45370">
              <w:t xml:space="preserve"> </w:t>
            </w:r>
            <w:r w:rsidRPr="007B2590">
              <w:t>самоврядування, або</w:t>
            </w:r>
            <w:r w:rsidR="00AB785E">
              <w:t xml:space="preserve"> </w:t>
            </w:r>
            <w:r w:rsidRPr="007B2590">
              <w:t>досвід</w:t>
            </w:r>
            <w:r w:rsidR="00AB785E">
              <w:t xml:space="preserve"> </w:t>
            </w:r>
            <w:r w:rsidRPr="007B2590">
              <w:t>роботи на керівних посадах підприємств, установ та організацій</w:t>
            </w:r>
            <w:r w:rsidR="00AB785E">
              <w:t xml:space="preserve"> </w:t>
            </w:r>
            <w:r w:rsidRPr="007B2590">
              <w:t>незалежно</w:t>
            </w:r>
            <w:r w:rsidR="00AB785E">
              <w:t xml:space="preserve"> </w:t>
            </w:r>
            <w:r w:rsidRPr="007B2590">
              <w:t>від форм власності не менше</w:t>
            </w:r>
            <w:r w:rsidR="00E45370">
              <w:t xml:space="preserve"> </w:t>
            </w:r>
            <w:r w:rsidRPr="007B2590">
              <w:t>двох</w:t>
            </w:r>
            <w:r w:rsidR="00E45370">
              <w:t xml:space="preserve"> </w:t>
            </w:r>
            <w:r w:rsidRPr="007B2590">
              <w:t>років</w:t>
            </w:r>
          </w:p>
        </w:tc>
      </w:tr>
      <w:tr w:rsidR="00DB770F" w:rsidTr="00DB770F">
        <w:tc>
          <w:tcPr>
            <w:tcW w:w="356" w:type="dxa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73" w:type="dxa"/>
            <w:gridSpan w:val="2"/>
          </w:tcPr>
          <w:p w:rsidR="005173C5" w:rsidRDefault="00DB770F" w:rsidP="00DB770F">
            <w:pPr>
              <w:textAlignment w:val="baseline"/>
              <w:rPr>
                <w:b/>
              </w:rPr>
            </w:pPr>
            <w:r>
              <w:rPr>
                <w:b/>
              </w:rPr>
              <w:t xml:space="preserve">Володіння державною </w:t>
            </w:r>
          </w:p>
          <w:p w:rsidR="005173C5" w:rsidRDefault="005173C5" w:rsidP="00DB770F">
            <w:pPr>
              <w:textAlignment w:val="baseline"/>
              <w:rPr>
                <w:b/>
              </w:rPr>
            </w:pPr>
          </w:p>
          <w:p w:rsidR="00DB770F" w:rsidRDefault="00DB770F" w:rsidP="00DB770F">
            <w:pPr>
              <w:textAlignment w:val="baseline"/>
            </w:pPr>
            <w:r>
              <w:rPr>
                <w:b/>
              </w:rPr>
              <w:lastRenderedPageBreak/>
              <w:t>мовою</w:t>
            </w:r>
          </w:p>
        </w:tc>
        <w:tc>
          <w:tcPr>
            <w:tcW w:w="6300" w:type="dxa"/>
          </w:tcPr>
          <w:p w:rsidR="00DB770F" w:rsidRDefault="00DB770F" w:rsidP="00DB770F">
            <w:pPr>
              <w:ind w:left="83"/>
              <w:textAlignment w:val="baseline"/>
            </w:pPr>
            <w:r>
              <w:lastRenderedPageBreak/>
              <w:t>вільне володіння державною мовою</w:t>
            </w:r>
          </w:p>
        </w:tc>
      </w:tr>
      <w:tr w:rsidR="00DB770F" w:rsidTr="000A4040">
        <w:tc>
          <w:tcPr>
            <w:tcW w:w="9629" w:type="dxa"/>
            <w:gridSpan w:val="4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lastRenderedPageBreak/>
              <w:t>Вимоги до компетентності</w:t>
            </w:r>
          </w:p>
        </w:tc>
      </w:tr>
      <w:tr w:rsidR="00DB770F" w:rsidTr="00DB770F">
        <w:tc>
          <w:tcPr>
            <w:tcW w:w="3329" w:type="dxa"/>
            <w:gridSpan w:val="3"/>
          </w:tcPr>
          <w:p w:rsidR="00DB770F" w:rsidRDefault="00DB770F" w:rsidP="00DB770F">
            <w:pPr>
              <w:spacing w:before="95" w:after="95"/>
              <w:jc w:val="center"/>
              <w:rPr>
                <w:b/>
              </w:rPr>
            </w:pPr>
            <w:r>
              <w:rPr>
                <w:b/>
              </w:rPr>
              <w:t>Вимога</w:t>
            </w:r>
          </w:p>
        </w:tc>
        <w:tc>
          <w:tcPr>
            <w:tcW w:w="6300" w:type="dxa"/>
          </w:tcPr>
          <w:p w:rsidR="00DB770F" w:rsidRDefault="00DB770F" w:rsidP="00DB770F">
            <w:pPr>
              <w:suppressAutoHyphens w:val="0"/>
              <w:spacing w:before="95" w:after="95"/>
              <w:jc w:val="center"/>
            </w:pPr>
            <w:r>
              <w:rPr>
                <w:b/>
              </w:rPr>
              <w:t>Компоненти вимоги</w:t>
            </w:r>
          </w:p>
        </w:tc>
      </w:tr>
      <w:tr w:rsidR="00DB770F" w:rsidTr="00DB770F">
        <w:tc>
          <w:tcPr>
            <w:tcW w:w="418" w:type="dxa"/>
            <w:gridSpan w:val="2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11" w:type="dxa"/>
          </w:tcPr>
          <w:p w:rsidR="00DB770F" w:rsidRDefault="00DB770F" w:rsidP="00DB770F">
            <w:pPr>
              <w:spacing w:after="120"/>
              <w:ind w:left="130"/>
              <w:rPr>
                <w:bCs/>
                <w:color w:val="000000"/>
                <w:shd w:val="clear" w:color="auto" w:fill="FFFFFF"/>
              </w:rPr>
            </w:pPr>
            <w:r>
              <w:rPr>
                <w:b/>
              </w:rPr>
              <w:t>Уміння працювати з комп’ютером (рівень користувача, зазначити необхідні спеціалізовані програми, з якими повинна вміти працювати особа)</w:t>
            </w:r>
          </w:p>
        </w:tc>
        <w:tc>
          <w:tcPr>
            <w:tcW w:w="6300" w:type="dxa"/>
          </w:tcPr>
          <w:p w:rsidR="00DB770F" w:rsidRDefault="00DB770F" w:rsidP="00DB770F">
            <w:pPr>
              <w:suppressAutoHyphens w:val="0"/>
              <w:ind w:left="209" w:right="103"/>
              <w:jc w:val="both"/>
            </w:pPr>
            <w:r>
              <w:rPr>
                <w:bCs/>
                <w:color w:val="000000"/>
                <w:shd w:val="clear" w:color="auto" w:fill="FFFFFF"/>
              </w:rPr>
              <w:t>рівень досвідченого користувача;</w:t>
            </w:r>
            <w:r>
              <w:rPr>
                <w:bCs/>
                <w:color w:val="454545"/>
                <w:shd w:val="clear" w:color="auto" w:fill="FFFFFF"/>
              </w:rPr>
              <w:t xml:space="preserve"> в</w:t>
            </w:r>
            <w:r>
              <w:rPr>
                <w:bCs/>
                <w:shd w:val="clear" w:color="auto" w:fill="FFFFFF"/>
              </w:rPr>
              <w:t>міння використовувати комп’ютерне обладнання та програмне забезпечення</w:t>
            </w:r>
            <w:r w:rsidR="00C17958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hd w:val="clear" w:color="auto" w:fill="FFFFFF"/>
              </w:rPr>
              <w:t>Microsoft Office (Word, Excel</w:t>
            </w:r>
            <w:r w:rsidR="005348A4">
              <w:rPr>
                <w:bCs/>
                <w:color w:val="000000"/>
                <w:shd w:val="clear" w:color="auto" w:fill="FFFFFF"/>
              </w:rPr>
              <w:t>,</w:t>
            </w:r>
            <w:r w:rsidR="005348A4" w:rsidRPr="005348A4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348A4">
              <w:rPr>
                <w:bCs/>
                <w:color w:val="000000"/>
                <w:shd w:val="clear" w:color="auto" w:fill="FFFFFF"/>
                <w:lang w:val="en-US"/>
              </w:rPr>
              <w:t>Autocad</w:t>
            </w:r>
            <w:proofErr w:type="spellEnd"/>
            <w:r w:rsidR="005348A4">
              <w:rPr>
                <w:bCs/>
                <w:color w:val="000000"/>
                <w:shd w:val="clear" w:color="auto" w:fill="FFFFFF"/>
              </w:rPr>
              <w:t>,</w:t>
            </w:r>
            <w:r w:rsidR="005348A4" w:rsidRPr="005348A4">
              <w:rPr>
                <w:bCs/>
                <w:color w:val="000000"/>
                <w:shd w:val="clear" w:color="auto" w:fill="FFFFFF"/>
              </w:rPr>
              <w:t xml:space="preserve"> </w:t>
            </w:r>
            <w:r w:rsidR="005348A4">
              <w:rPr>
                <w:bCs/>
                <w:color w:val="000000"/>
                <w:shd w:val="clear" w:color="auto" w:fill="FFFFFF"/>
                <w:lang w:val="en-US"/>
              </w:rPr>
              <w:t>Digitals</w:t>
            </w:r>
            <w:r w:rsidR="005348A4">
              <w:rPr>
                <w:bCs/>
                <w:color w:val="000000"/>
                <w:shd w:val="clear" w:color="auto" w:fill="FFFFFF"/>
              </w:rPr>
              <w:t>), офісну техніку,</w:t>
            </w:r>
            <w:r>
              <w:rPr>
                <w:bCs/>
                <w:color w:val="000000"/>
                <w:shd w:val="clear" w:color="auto" w:fill="FFFFFF"/>
              </w:rPr>
              <w:t xml:space="preserve"> навички роботи з інформаційно-пошуковими системами в мережі Інтернет</w:t>
            </w:r>
          </w:p>
        </w:tc>
      </w:tr>
      <w:tr w:rsidR="00DB770F" w:rsidTr="00DB770F">
        <w:tc>
          <w:tcPr>
            <w:tcW w:w="418" w:type="dxa"/>
            <w:gridSpan w:val="2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11" w:type="dxa"/>
          </w:tcPr>
          <w:p w:rsidR="00DB770F" w:rsidRDefault="00DB770F" w:rsidP="00DB770F">
            <w:pPr>
              <w:ind w:left="130"/>
            </w:pPr>
            <w:r>
              <w:rPr>
                <w:b/>
              </w:rPr>
              <w:t>Необхідні ділові якості</w:t>
            </w:r>
          </w:p>
        </w:tc>
        <w:tc>
          <w:tcPr>
            <w:tcW w:w="6300" w:type="dxa"/>
          </w:tcPr>
          <w:p w:rsidR="00DB770F" w:rsidRDefault="00DB770F" w:rsidP="00DB770F">
            <w:pPr>
              <w:numPr>
                <w:ilvl w:val="0"/>
                <w:numId w:val="2"/>
              </w:numPr>
              <w:ind w:left="237" w:right="148" w:firstLine="0"/>
              <w:jc w:val="both"/>
            </w:pPr>
            <w:r>
              <w:t>лідерські якості,</w:t>
            </w:r>
          </w:p>
          <w:p w:rsidR="00DB770F" w:rsidRDefault="00DB770F" w:rsidP="00DB770F">
            <w:pPr>
              <w:numPr>
                <w:ilvl w:val="0"/>
                <w:numId w:val="2"/>
              </w:numPr>
              <w:ind w:left="237" w:right="148" w:firstLine="0"/>
              <w:jc w:val="both"/>
            </w:pPr>
            <w:r>
              <w:t>вміння розподіляти роботу,</w:t>
            </w:r>
          </w:p>
          <w:p w:rsidR="00DB770F" w:rsidRDefault="00DB770F" w:rsidP="00DB770F">
            <w:pPr>
              <w:numPr>
                <w:ilvl w:val="0"/>
                <w:numId w:val="2"/>
              </w:numPr>
              <w:ind w:left="237" w:right="148" w:firstLine="0"/>
              <w:jc w:val="both"/>
            </w:pPr>
            <w:r>
              <w:t>організаторські здібності</w:t>
            </w:r>
          </w:p>
          <w:p w:rsidR="00DB770F" w:rsidRDefault="00DB770F" w:rsidP="00DB770F">
            <w:pPr>
              <w:ind w:left="237" w:right="148"/>
              <w:jc w:val="both"/>
            </w:pPr>
          </w:p>
        </w:tc>
      </w:tr>
      <w:tr w:rsidR="00DB770F" w:rsidTr="00DB770F">
        <w:tc>
          <w:tcPr>
            <w:tcW w:w="418" w:type="dxa"/>
            <w:gridSpan w:val="2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11" w:type="dxa"/>
          </w:tcPr>
          <w:p w:rsidR="00DB770F" w:rsidRDefault="00DB770F" w:rsidP="00DB770F">
            <w:pPr>
              <w:ind w:left="130"/>
            </w:pPr>
            <w:r>
              <w:rPr>
                <w:b/>
              </w:rPr>
              <w:t xml:space="preserve">Необхідні особистісні якості </w:t>
            </w:r>
          </w:p>
        </w:tc>
        <w:tc>
          <w:tcPr>
            <w:tcW w:w="6300" w:type="dxa"/>
          </w:tcPr>
          <w:p w:rsidR="00DB770F" w:rsidRDefault="00DB770F" w:rsidP="00DB770F">
            <w:pPr>
              <w:ind w:left="237" w:right="148"/>
              <w:jc w:val="both"/>
            </w:pPr>
            <w:r>
              <w:t>1)    дисциплінованість,</w:t>
            </w:r>
          </w:p>
          <w:p w:rsidR="00DB770F" w:rsidRDefault="00DB770F" w:rsidP="00DB770F">
            <w:pPr>
              <w:numPr>
                <w:ilvl w:val="0"/>
                <w:numId w:val="3"/>
              </w:numPr>
              <w:ind w:left="237" w:right="148" w:firstLine="0"/>
              <w:jc w:val="both"/>
            </w:pPr>
            <w:r>
              <w:t>відповідальність,</w:t>
            </w:r>
          </w:p>
          <w:p w:rsidR="00DB770F" w:rsidRDefault="00DB770F" w:rsidP="00DB770F">
            <w:pPr>
              <w:numPr>
                <w:ilvl w:val="0"/>
                <w:numId w:val="3"/>
              </w:numPr>
              <w:ind w:left="237" w:right="148" w:firstLine="0"/>
              <w:jc w:val="both"/>
            </w:pPr>
            <w:r>
              <w:t>неупередженість</w:t>
            </w:r>
          </w:p>
          <w:p w:rsidR="00DB770F" w:rsidRDefault="00DB770F" w:rsidP="00DB770F">
            <w:pPr>
              <w:ind w:left="237" w:right="148"/>
              <w:jc w:val="both"/>
            </w:pPr>
          </w:p>
        </w:tc>
      </w:tr>
      <w:tr w:rsidR="00DB770F" w:rsidTr="00D93623">
        <w:tc>
          <w:tcPr>
            <w:tcW w:w="9629" w:type="dxa"/>
            <w:gridSpan w:val="4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>Професійні знання</w:t>
            </w:r>
          </w:p>
        </w:tc>
      </w:tr>
      <w:tr w:rsidR="00DB770F" w:rsidTr="00DB770F">
        <w:tc>
          <w:tcPr>
            <w:tcW w:w="3329" w:type="dxa"/>
            <w:gridSpan w:val="3"/>
          </w:tcPr>
          <w:p w:rsidR="00DB770F" w:rsidRDefault="00DB770F" w:rsidP="00DB770F">
            <w:pPr>
              <w:spacing w:before="95" w:after="95"/>
              <w:jc w:val="center"/>
              <w:rPr>
                <w:b/>
              </w:rPr>
            </w:pPr>
            <w:r>
              <w:rPr>
                <w:b/>
              </w:rPr>
              <w:t>Вимога</w:t>
            </w:r>
          </w:p>
        </w:tc>
        <w:tc>
          <w:tcPr>
            <w:tcW w:w="6300" w:type="dxa"/>
          </w:tcPr>
          <w:p w:rsidR="00DB770F" w:rsidRDefault="00DB770F" w:rsidP="00DB770F">
            <w:pPr>
              <w:suppressAutoHyphens w:val="0"/>
              <w:spacing w:before="95" w:after="95"/>
              <w:jc w:val="center"/>
            </w:pPr>
            <w:r>
              <w:rPr>
                <w:b/>
              </w:rPr>
              <w:t>Компоненти вимоги</w:t>
            </w:r>
          </w:p>
        </w:tc>
      </w:tr>
      <w:tr w:rsidR="00DB770F" w:rsidTr="00DB770F">
        <w:tc>
          <w:tcPr>
            <w:tcW w:w="418" w:type="dxa"/>
            <w:gridSpan w:val="2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11" w:type="dxa"/>
          </w:tcPr>
          <w:p w:rsidR="00DB770F" w:rsidRDefault="00DB770F" w:rsidP="00DB770F">
            <w:pPr>
              <w:spacing w:before="95" w:after="95"/>
              <w:textAlignment w:val="baseline"/>
              <w:rPr>
                <w:lang w:val="ru-RU"/>
              </w:rPr>
            </w:pPr>
            <w:r>
              <w:rPr>
                <w:b/>
              </w:rPr>
              <w:t>Знання законодавства</w:t>
            </w:r>
          </w:p>
        </w:tc>
        <w:tc>
          <w:tcPr>
            <w:tcW w:w="6300" w:type="dxa"/>
          </w:tcPr>
          <w:p w:rsidR="00DB770F" w:rsidRDefault="00DB770F" w:rsidP="00DB770F">
            <w:pPr>
              <w:ind w:left="85" w:right="147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 xml:space="preserve">1) </w:t>
            </w:r>
            <w:proofErr w:type="spellStart"/>
            <w:r>
              <w:rPr>
                <w:lang w:val="ru-RU"/>
              </w:rPr>
              <w:t>Конституція</w:t>
            </w:r>
            <w:proofErr w:type="spellEnd"/>
            <w:r w:rsidR="004E02AF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 xml:space="preserve">, </w:t>
            </w:r>
          </w:p>
          <w:p w:rsidR="00DB770F" w:rsidRDefault="00DB770F" w:rsidP="00DB770F">
            <w:pPr>
              <w:ind w:left="85" w:right="147"/>
              <w:textAlignment w:val="baseline"/>
              <w:rPr>
                <w:lang w:val="ru-RU"/>
              </w:rPr>
            </w:pPr>
            <w:r>
              <w:rPr>
                <w:lang w:val="ru-RU"/>
              </w:rPr>
              <w:t xml:space="preserve">2) Закон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 xml:space="preserve"> «Про </w:t>
            </w:r>
            <w:proofErr w:type="spellStart"/>
            <w:r>
              <w:rPr>
                <w:lang w:val="ru-RU"/>
              </w:rPr>
              <w:t>державну</w:t>
            </w:r>
            <w:proofErr w:type="spellEnd"/>
            <w:r>
              <w:rPr>
                <w:lang w:val="ru-RU"/>
              </w:rPr>
              <w:t xml:space="preserve"> службу», </w:t>
            </w:r>
          </w:p>
          <w:p w:rsidR="00DB770F" w:rsidRDefault="00DB770F" w:rsidP="00DB770F">
            <w:pPr>
              <w:ind w:left="85" w:right="147"/>
              <w:textAlignment w:val="baseline"/>
            </w:pPr>
            <w:r>
              <w:rPr>
                <w:lang w:val="ru-RU"/>
              </w:rPr>
              <w:t xml:space="preserve">3) Закон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 xml:space="preserve"> «Про </w:t>
            </w:r>
            <w:proofErr w:type="spellStart"/>
            <w:r>
              <w:rPr>
                <w:lang w:val="ru-RU"/>
              </w:rPr>
              <w:t>запобігання</w:t>
            </w:r>
            <w:proofErr w:type="spellEnd"/>
            <w:r w:rsidR="007B291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корупції</w:t>
            </w:r>
            <w:proofErr w:type="spellEnd"/>
            <w:r>
              <w:rPr>
                <w:lang w:val="ru-RU"/>
              </w:rPr>
              <w:t>»</w:t>
            </w:r>
          </w:p>
          <w:p w:rsidR="00DB770F" w:rsidRDefault="00DB770F" w:rsidP="00DB770F">
            <w:pPr>
              <w:ind w:left="85" w:right="147"/>
              <w:textAlignment w:val="baseline"/>
            </w:pPr>
          </w:p>
        </w:tc>
      </w:tr>
      <w:tr w:rsidR="00DB770F" w:rsidTr="00DB770F">
        <w:tc>
          <w:tcPr>
            <w:tcW w:w="418" w:type="dxa"/>
            <w:gridSpan w:val="2"/>
          </w:tcPr>
          <w:p w:rsidR="00DB770F" w:rsidRDefault="00DB770F" w:rsidP="00DB77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11" w:type="dxa"/>
          </w:tcPr>
          <w:p w:rsidR="00DB770F" w:rsidRDefault="00DB770F" w:rsidP="00DB770F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</w:rPr>
              <w:t xml:space="preserve">Знання спеціального законодавства, що </w:t>
            </w:r>
            <w:proofErr w:type="spellStart"/>
            <w:r>
              <w:rPr>
                <w:b/>
              </w:rPr>
              <w:t>пов</w:t>
            </w:r>
            <w:proofErr w:type="spellEnd"/>
            <w:r>
              <w:rPr>
                <w:b/>
                <w:lang w:val="ru-RU"/>
              </w:rPr>
              <w:t>’</w:t>
            </w:r>
            <w:proofErr w:type="spellStart"/>
            <w:r>
              <w:rPr>
                <w:b/>
              </w:rPr>
              <w:t>язане</w:t>
            </w:r>
            <w:proofErr w:type="spellEnd"/>
            <w:r>
              <w:rPr>
                <w:b/>
              </w:rPr>
              <w:t xml:space="preserve">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300" w:type="dxa"/>
          </w:tcPr>
          <w:p w:rsidR="00DB770F" w:rsidRDefault="00DB770F" w:rsidP="00DB770F">
            <w:pPr>
              <w:ind w:left="81"/>
            </w:pPr>
            <w:r w:rsidRPr="007B2590">
              <w:t>1) Закон України «Про місцеві</w:t>
            </w:r>
            <w:r w:rsidR="007B291C">
              <w:t xml:space="preserve"> </w:t>
            </w:r>
            <w:r w:rsidRPr="007B2590">
              <w:t>державні</w:t>
            </w:r>
            <w:r w:rsidR="007B291C">
              <w:t xml:space="preserve"> </w:t>
            </w:r>
            <w:r w:rsidR="00180318">
              <w:t>адміністрації»</w:t>
            </w:r>
          </w:p>
          <w:p w:rsidR="00874326" w:rsidRDefault="00DB770F" w:rsidP="00DB770F">
            <w:pPr>
              <w:ind w:left="81"/>
            </w:pPr>
            <w:r>
              <w:t xml:space="preserve">2) </w:t>
            </w:r>
            <w:r w:rsidR="00874326">
              <w:t>Земельний Кодекс України</w:t>
            </w:r>
          </w:p>
          <w:p w:rsidR="00DB770F" w:rsidRDefault="00DB770F" w:rsidP="00DB770F">
            <w:pPr>
              <w:ind w:left="81"/>
            </w:pPr>
            <w:r>
              <w:t>3) Закон України «Про</w:t>
            </w:r>
            <w:r w:rsidR="00180318">
              <w:t xml:space="preserve"> основи містобудування»</w:t>
            </w:r>
          </w:p>
          <w:p w:rsidR="00DB770F" w:rsidRDefault="00DB770F" w:rsidP="00DB770F">
            <w:pPr>
              <w:ind w:left="81"/>
            </w:pPr>
            <w:r>
              <w:t>4) Закон України «Про</w:t>
            </w:r>
            <w:r w:rsidR="00180318">
              <w:t xml:space="preserve"> топографо-геодезичну і картографічну діяльність»</w:t>
            </w:r>
          </w:p>
          <w:p w:rsidR="00180318" w:rsidRDefault="00180318" w:rsidP="00DB770F">
            <w:pPr>
              <w:ind w:left="81"/>
            </w:pPr>
            <w:r>
              <w:t>5) Закон України «Про регулювання містобудівної діяльності»</w:t>
            </w:r>
          </w:p>
          <w:p w:rsidR="00E26BD4" w:rsidRDefault="00E26BD4" w:rsidP="00180318">
            <w:pPr>
              <w:ind w:left="81"/>
              <w:jc w:val="both"/>
            </w:pPr>
            <w:r>
              <w:t>6) Закон України «Про землеустрій»</w:t>
            </w:r>
          </w:p>
          <w:p w:rsidR="00180318" w:rsidRDefault="00E26BD4" w:rsidP="00180318">
            <w:pPr>
              <w:ind w:left="81"/>
              <w:jc w:val="both"/>
              <w:rPr>
                <w:color w:val="000000"/>
                <w:sz w:val="28"/>
                <w:szCs w:val="28"/>
              </w:rPr>
            </w:pPr>
            <w:r>
              <w:t>7</w:t>
            </w:r>
            <w:r w:rsidR="00DB770F">
              <w:t xml:space="preserve">) Постанова Кабінету Міністрів України «Про </w:t>
            </w:r>
            <w:r w:rsidR="00180318">
              <w:t>містобудівний кадастр»</w:t>
            </w:r>
          </w:p>
          <w:p w:rsidR="00DB770F" w:rsidRDefault="00DB770F" w:rsidP="00DB770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B770F" w:rsidRDefault="00DB770F" w:rsidP="00DB770F">
      <w:pPr>
        <w:jc w:val="center"/>
        <w:rPr>
          <w:color w:val="000000"/>
          <w:sz w:val="28"/>
          <w:szCs w:val="28"/>
        </w:rPr>
      </w:pPr>
    </w:p>
    <w:p w:rsidR="00DB770F" w:rsidRDefault="00DB770F" w:rsidP="00DB770F">
      <w:bookmarkStart w:id="7" w:name="_GoBack"/>
      <w:bookmarkEnd w:id="7"/>
    </w:p>
    <w:sectPr w:rsidR="00DB770F" w:rsidSect="00EE7BC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ED5A53A8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pacing w:val="-8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FB5BFF"/>
    <w:rsid w:val="00144EE8"/>
    <w:rsid w:val="00180318"/>
    <w:rsid w:val="001F46E1"/>
    <w:rsid w:val="00253474"/>
    <w:rsid w:val="002662E0"/>
    <w:rsid w:val="00281127"/>
    <w:rsid w:val="00316ACA"/>
    <w:rsid w:val="00400DB2"/>
    <w:rsid w:val="00451176"/>
    <w:rsid w:val="0045365C"/>
    <w:rsid w:val="004E02AF"/>
    <w:rsid w:val="005173C5"/>
    <w:rsid w:val="005348A4"/>
    <w:rsid w:val="00553522"/>
    <w:rsid w:val="005919EE"/>
    <w:rsid w:val="0059327E"/>
    <w:rsid w:val="005A1744"/>
    <w:rsid w:val="005B7458"/>
    <w:rsid w:val="005C79F8"/>
    <w:rsid w:val="00650C89"/>
    <w:rsid w:val="00687406"/>
    <w:rsid w:val="006B6A89"/>
    <w:rsid w:val="006C74E1"/>
    <w:rsid w:val="007A3C2A"/>
    <w:rsid w:val="007B0205"/>
    <w:rsid w:val="007B2590"/>
    <w:rsid w:val="007B291C"/>
    <w:rsid w:val="00874326"/>
    <w:rsid w:val="008E39DC"/>
    <w:rsid w:val="00913211"/>
    <w:rsid w:val="0098761E"/>
    <w:rsid w:val="00A019D5"/>
    <w:rsid w:val="00A17936"/>
    <w:rsid w:val="00A3029E"/>
    <w:rsid w:val="00A76E07"/>
    <w:rsid w:val="00A8361B"/>
    <w:rsid w:val="00AB785E"/>
    <w:rsid w:val="00B57D88"/>
    <w:rsid w:val="00B658F5"/>
    <w:rsid w:val="00BD3BA4"/>
    <w:rsid w:val="00BE7677"/>
    <w:rsid w:val="00C020B6"/>
    <w:rsid w:val="00C17958"/>
    <w:rsid w:val="00C2660C"/>
    <w:rsid w:val="00C50A48"/>
    <w:rsid w:val="00CA002E"/>
    <w:rsid w:val="00CA10D3"/>
    <w:rsid w:val="00CE5AB1"/>
    <w:rsid w:val="00DB770F"/>
    <w:rsid w:val="00E26BD4"/>
    <w:rsid w:val="00E45370"/>
    <w:rsid w:val="00EE7BC5"/>
    <w:rsid w:val="00EF6EF1"/>
    <w:rsid w:val="00F22EE4"/>
    <w:rsid w:val="00F758A0"/>
    <w:rsid w:val="00FA200E"/>
    <w:rsid w:val="00FA77EA"/>
    <w:rsid w:val="00FB30FA"/>
    <w:rsid w:val="00FB52F0"/>
    <w:rsid w:val="00FB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770F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B770F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5">
    <w:name w:val="Table Grid"/>
    <w:basedOn w:val="a1"/>
    <w:uiPriority w:val="39"/>
    <w:rsid w:val="00DB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770F"/>
    <w:pPr>
      <w:ind w:left="720"/>
      <w:contextualSpacing/>
    </w:pPr>
  </w:style>
  <w:style w:type="character" w:customStyle="1" w:styleId="WW8Num1z3">
    <w:name w:val="WW8Num1z3"/>
    <w:rsid w:val="00DB770F"/>
  </w:style>
  <w:style w:type="character" w:customStyle="1" w:styleId="apple-converted-space">
    <w:name w:val="apple-converted-space"/>
    <w:rsid w:val="00DB770F"/>
  </w:style>
  <w:style w:type="paragraph" w:customStyle="1" w:styleId="rvps2">
    <w:name w:val="rvps2"/>
    <w:basedOn w:val="a"/>
    <w:rsid w:val="00DB770F"/>
    <w:pPr>
      <w:suppressAutoHyphens w:val="0"/>
      <w:spacing w:before="280" w:after="280"/>
    </w:pPr>
    <w:rPr>
      <w:lang w:val="ru-RU"/>
    </w:rPr>
  </w:style>
  <w:style w:type="character" w:styleId="a7">
    <w:name w:val="Hyperlink"/>
    <w:rsid w:val="00DB770F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FFFAB-2BF2-465C-B187-1B2759BD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4147</Words>
  <Characters>2364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2019-02-22T12:59:00Z</cp:lastPrinted>
  <dcterms:created xsi:type="dcterms:W3CDTF">2019-02-22T08:26:00Z</dcterms:created>
  <dcterms:modified xsi:type="dcterms:W3CDTF">2019-02-25T10:54:00Z</dcterms:modified>
</cp:coreProperties>
</file>