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2" w:rsidRPr="00CE31A2" w:rsidRDefault="009E5E39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B4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8F444F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="00E033B4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33B4">
        <w:rPr>
          <w:rFonts w:ascii="Times New Roman" w:eastAsia="Times New Roman" w:hAnsi="Times New Roman" w:cs="Times New Roman"/>
          <w:sz w:val="28"/>
          <w:szCs w:val="28"/>
          <w:lang w:eastAsia="ar-SA"/>
        </w:rPr>
        <w:t>2018 №</w:t>
      </w:r>
      <w:r w:rsidR="008F4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70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89092A" w:rsidRDefault="00CE31A2" w:rsidP="008909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890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заступника директора департаменту  -начальника управління капітального будівництва</w:t>
      </w:r>
    </w:p>
    <w:p w:rsidR="00CE31A2" w:rsidRPr="0089092A" w:rsidRDefault="00E77ACF" w:rsidP="008909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-комунального господарства Волинської обласної державної адміністрації</w:t>
      </w:r>
    </w:p>
    <w:p w:rsidR="009E5E39" w:rsidRPr="00CE31A2" w:rsidRDefault="009E5E39" w:rsidP="0089092A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63"/>
        <w:gridCol w:w="6325"/>
      </w:tblGrid>
      <w:tr w:rsidR="002B2F32" w:rsidRPr="002B2F32" w:rsidTr="00D86D43">
        <w:tc>
          <w:tcPr>
            <w:tcW w:w="951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25" w:type="dxa"/>
          </w:tcPr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       - організовує, спрямовує і контролює роботу працівників управління, розподіляє між ними обов’язки, забезпечує виконання покладених на них завдань. Сприяє підвищенню професійного рівня працівників</w:t>
            </w:r>
            <w:r>
              <w:rPr>
                <w:sz w:val="24"/>
                <w:szCs w:val="24"/>
              </w:rPr>
              <w:t xml:space="preserve"> управління</w:t>
            </w:r>
            <w:r w:rsidRPr="001E77A0">
              <w:rPr>
                <w:sz w:val="24"/>
                <w:szCs w:val="24"/>
              </w:rPr>
              <w:t>, дотримання ними виконавчої дисципліни;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 - бере участь у реалізації державних і бюджетних програм з питань: будівництва, зокрема розгортання будівництва доступного житла, молодіжного житлового будівництва, пільгового кредитування індивідуальних сільських забудовників, будівництва житла для окремих категорій громадян, реалізації проектів соціальної та інженерно-транспортної інфраструктури (у разі визначення структурного підрозділу розпорядником  коштів за програмою).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розробляє проекти комплексних регіональних програм будівництва, у тому числі житлового, соціальної та інженерно-транспортної інфраструктури;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організовує розгляд проблемних питань реалізації проектів будівництва відповідно до компетенції з підготовкою відповідних рекомендацій;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здійснює моніторинг введених в експлуатацію соціально значущих та незавершених будівництвом об’єктів;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бере участь у розгляді питань, пов’язаних з виникненням надзвичайних ситуацій техногенного і природного характеру;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здійснює моніторинг проектування та будівництва об’єктів у рамках реалізації проектів державного значення;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бере участь у підготовці пропозицій щодо стимулювання розвитку вітчизняного виробництва сучасних та ефективних будівельних матеріалів та виробів будівельного призначення;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бере участь у розробленні пропозицій щодо посилення інноваційної складової при здійсненні </w:t>
            </w:r>
            <w:r w:rsidRPr="001E77A0">
              <w:rPr>
                <w:sz w:val="24"/>
                <w:szCs w:val="24"/>
              </w:rPr>
              <w:lastRenderedPageBreak/>
              <w:t>проектування та будівництва об’єктів промисловості та інженерно-транспортної інфраструктури;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здійснює моніторинг розвитку індустрії будівельних матеріалів;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ab/>
              <w:t>- складає переліки об’єктів, які фінансуються за рахунок державних капітальних вкладень, передбачених у державному та місцевому бюджетах;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розробляє на основі пропозицій структурних підрозділів Волинської обласної державної адміністрації поточні перспективні програми капітального будівництва у межах Волинської області, в межах компетенції забезпечує складання переліків проектів будов, титульних списків будов, проектно-вишукувальних робіт тощо;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забезпечує виконання завдань з будівництва житлових будинків, об'єктів освіти, охорони здоров'я, зв'язку,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спрямовуються на цю мету; 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в установленому порядку своєчасне і в повному обсязі фінансування проектно-розвідувальних робіт і будівництва об’єктів відповідно до титульних списків будов та укладених договорів;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розміщує замовлення на проектно-розвідувальні роботи, укладає з проектними і розвідувальними організаціями договори на розроблення проектно-кошторисної документації та здійснення ними авторського нагляду за будівництвом;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здійснює передачу в установлені терміни проектним або розвідувальним організаціям завдань на проектування, вихідних даних та інших документів, необхідних для виконання проектних і розвідувальних робіт та розроблення проектно-кошторисної документації;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 приймає і перевіряє комплектність одержаної від проектних або розвідувальних організацій проектно-кошторисної та іншої документації, забезпечує в установленому порядку проведення державної експертизи цієї документації, її погодження і затвердження та передає цю документацію будівельним організаціям;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за рахунок коштів обласного бюджету та залучених відповідно до чинного законодавства коштів підприємств, установ, організацій, фізичних осіб у встановленому порядку бере дольову участь у будівництві об’єктів соціально-культурного призначення, житла для працівників облдержадміністрації, обласних підприємств, установ, організацій, здійснює інвестування житлового будівництва та закупівлі житла (у тому числі на вторинному ринку) для зазначених категорій громадян; 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підготовку геодезичної основи для будівництва;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забезпечує реєстрацію в органах Державної архітектурно-будівельної інспекції дозволу або повідомлення про початок виконання будівельних робіт, декларації або </w:t>
            </w:r>
            <w:proofErr w:type="spellStart"/>
            <w:r w:rsidRPr="001E77A0">
              <w:rPr>
                <w:sz w:val="24"/>
                <w:szCs w:val="24"/>
              </w:rPr>
              <w:t>акта</w:t>
            </w:r>
            <w:proofErr w:type="spellEnd"/>
            <w:r w:rsidRPr="001E77A0">
              <w:rPr>
                <w:sz w:val="24"/>
                <w:szCs w:val="24"/>
              </w:rPr>
              <w:t xml:space="preserve"> про готовність об'єкта до експлуатації та сертифіката;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lastRenderedPageBreak/>
              <w:t xml:space="preserve">- передає будівельній організації будівельний майданчик, устаткування, що підлягає монтажу, апаратуру і матеріали, забезпечення якими покладено на замовника; 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будівництво технологічним, енергетичним та іншим устаткуванням, апаратурою, матеріалами, поставку яких відповідно до договору покладено на  замовника;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контролює здійснення розрахунків з постачальниками за устаткування і матеріали поставки замовника;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передає будівельній організації в погоджені нею терміни дозвільні документи відповідних органів на виконання будівельно-монтажних робіт;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здійснення технічного нагляду за будівництвом,  контроль за відповідністю обсягів та якості виконаних робіт проектам, технічним  умовам і стандартам;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виконання пусконалагоджувальних робіт і підготовку об’єктів до  експлуатації;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введення об’єктів в експлуатацію;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передає завершені будівництвом та введені в дію  об’єкти підприємствам та організаціям, на які  покладено їх експлуатацію;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забезпечує здійснення розрахунків із підрядними та іншими організаціями за виконанні роботи та послуги;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приймає від підрядника згідно з актом  законсервовані  або припинені будівництвом об’єкти  і вживає заходів  для їх збереження, вносить інвесторам пропозиції щодо  подальшого використання об’єктів  незавершеного будівництва;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подає в  установленому  порядку відповідним органам звітність з усіх  видів діяльності, несе відповідальність за їх достовірність; 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перевіряє подані  до сплати документи  підрядних, постачальних, проектних, розвідувальних та інших  організацій  щодо виконання робіт,  поставки продукції та надання послуг;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виконує функції розпорядника бюджетних коштів за відповідними будівельними програмами;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- подає </w:t>
            </w:r>
            <w:proofErr w:type="spellStart"/>
            <w:r w:rsidRPr="001E77A0">
              <w:rPr>
                <w:sz w:val="24"/>
                <w:szCs w:val="24"/>
              </w:rPr>
              <w:t>Мінрегіону</w:t>
            </w:r>
            <w:proofErr w:type="spellEnd"/>
            <w:r w:rsidRPr="001E77A0">
              <w:rPr>
                <w:sz w:val="24"/>
                <w:szCs w:val="24"/>
              </w:rPr>
              <w:t xml:space="preserve"> інформацію про основні показники будівельної діяльності області;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надає на договірних засадах послуги замовника підприємствам і організаціям незалежно від форм власності та окремим громадянам.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готує (бере участь у підготовці) проекти угод, договорів, меморандумів, протоколи зустрічей делегацій і робочих груп у межах своїх повноважень.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розглядає в установленому законодавством порядку звернення громадян в межах компетенції.</w:t>
            </w:r>
          </w:p>
          <w:p w:rsidR="001E77A0" w:rsidRPr="001E77A0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 xml:space="preserve"> - опрацьовує запити і звернення народних депутатів України та депутатів місцевих рад.</w:t>
            </w:r>
          </w:p>
          <w:p w:rsidR="00E77ACF" w:rsidRPr="000F181D" w:rsidRDefault="001E77A0" w:rsidP="001E77A0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77A0">
              <w:rPr>
                <w:sz w:val="24"/>
                <w:szCs w:val="24"/>
              </w:rPr>
              <w:t>- здійснює інші передбачені законом повноваження.</w:t>
            </w:r>
          </w:p>
        </w:tc>
      </w:tr>
      <w:tr w:rsidR="00E77ACF" w:rsidRPr="002B2F32" w:rsidTr="00D86D43">
        <w:trPr>
          <w:trHeight w:val="1070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="001E77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>9000</w:t>
            </w:r>
            <w:r w:rsidRPr="00F25C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грн., надбавка за вислугу років, надбавка за ранг державного службовця, за наявності достатнього фонду оплати праці – надбавка за інтенсивність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праці, премія</w:t>
            </w:r>
          </w:p>
        </w:tc>
      </w:tr>
      <w:tr w:rsidR="00E77ACF" w:rsidRPr="002B2F32" w:rsidTr="00D86D43">
        <w:trPr>
          <w:trHeight w:val="196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E77ACF" w:rsidRPr="002B2F32" w:rsidTr="00D86D43">
        <w:trPr>
          <w:trHeight w:val="951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0" w:name="n72"/>
            <w:bookmarkEnd w:id="0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3"/>
            <w:bookmarkEnd w:id="1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2" w:name="n74"/>
            <w:bookmarkEnd w:id="2"/>
            <w:r w:rsidRPr="00FC72C4">
              <w:rPr>
                <w:color w:val="000000"/>
                <w:lang w:val="uk-UA"/>
              </w:rPr>
              <w:t>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3" w:name="n75"/>
            <w:bookmarkStart w:id="4" w:name="n76"/>
            <w:bookmarkEnd w:id="3"/>
            <w:bookmarkEnd w:id="4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E77ACF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5" w:name="n77"/>
            <w:bookmarkStart w:id="6" w:name="n78"/>
            <w:bookmarkEnd w:id="5"/>
            <w:bookmarkEnd w:id="6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E77ACF" w:rsidRPr="00F270AB" w:rsidRDefault="00E77ACF" w:rsidP="00E77ACF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E77ACF" w:rsidRPr="00951577" w:rsidRDefault="00E77ACF" w:rsidP="00951577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 w:rsidR="0095157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22</w:t>
            </w:r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грудня</w:t>
            </w:r>
            <w:proofErr w:type="spellEnd"/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 року </w:t>
            </w:r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16 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E77ACF" w:rsidRDefault="00E77ACF" w:rsidP="001E77A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Луцьк, </w:t>
            </w:r>
            <w:proofErr w:type="gramStart"/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43027</w:t>
            </w:r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E77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Київський м-н, 9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  <w:p w:rsidR="00202639" w:rsidRPr="001E77A0" w:rsidRDefault="00202639" w:rsidP="001E77A0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25" w:type="dxa"/>
          </w:tcPr>
          <w:p w:rsidR="00E77ACF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E77ACF" w:rsidRPr="002B2F32" w:rsidRDefault="00E77ACF" w:rsidP="00951577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5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 грудня 2018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року о 10 год </w:t>
            </w: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25" w:type="dxa"/>
          </w:tcPr>
          <w:p w:rsidR="00E77ACF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 99 15</w:t>
            </w:r>
          </w:p>
          <w:p w:rsidR="00E77ACF" w:rsidRPr="00D86D43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EF78D4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77ACF" w:rsidRPr="002B2F32" w:rsidTr="00D86D43">
        <w:tc>
          <w:tcPr>
            <w:tcW w:w="9513" w:type="dxa"/>
            <w:gridSpan w:val="3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25" w:type="dxa"/>
          </w:tcPr>
          <w:p w:rsidR="00E77ACF" w:rsidRPr="00483D01" w:rsidRDefault="00E77ACF" w:rsidP="00E77ACF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освіта не нижче ступеня магістра </w:t>
            </w:r>
            <w:r w:rsidRPr="00841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галузі знань «архітектура та будівництво»  за спеціальністю буд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івництво та цивільна інженерія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E77ACF" w:rsidRPr="002B2F32" w:rsidTr="00D86D43">
        <w:trPr>
          <w:trHeight w:val="204"/>
        </w:trPr>
        <w:tc>
          <w:tcPr>
            <w:tcW w:w="9513" w:type="dxa"/>
            <w:gridSpan w:val="3"/>
          </w:tcPr>
          <w:p w:rsidR="00E77ACF" w:rsidRPr="002B2F32" w:rsidRDefault="00E77ACF" w:rsidP="00E77ACF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E77ACF" w:rsidRPr="002B2F32" w:rsidTr="00D86D43"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bCs/>
                <w:sz w:val="24"/>
                <w:szCs w:val="24"/>
              </w:rPr>
              <w:t>діалогове</w:t>
            </w: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спілкування, </w:t>
            </w:r>
          </w:p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навички управління, </w:t>
            </w:r>
          </w:p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лідерські якості, </w:t>
            </w:r>
          </w:p>
          <w:p w:rsidR="00F25C24" w:rsidRPr="00F25C24" w:rsidRDefault="00F25C24" w:rsidP="00F25C2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вміння розподіляти роботу, </w:t>
            </w:r>
          </w:p>
          <w:p w:rsid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виваженість</w:t>
            </w:r>
          </w:p>
          <w:p w:rsidR="00E77ACF" w:rsidRPr="00F25C24" w:rsidRDefault="00F25C24" w:rsidP="00F25C2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стресостійкість</w:t>
            </w:r>
            <w:proofErr w:type="spellEnd"/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25" w:type="dxa"/>
          </w:tcPr>
          <w:p w:rsidR="00F25C24" w:rsidRPr="00F25C24" w:rsidRDefault="00F25C24" w:rsidP="00E77A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 xml:space="preserve">ініціативність, </w:t>
            </w:r>
          </w:p>
          <w:p w:rsidR="00F25C24" w:rsidRPr="00F25C24" w:rsidRDefault="00F25C24" w:rsidP="00E77A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>надійність,</w:t>
            </w:r>
          </w:p>
          <w:p w:rsidR="003525FB" w:rsidRDefault="00F25C24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 xml:space="preserve"> порядність,</w:t>
            </w:r>
          </w:p>
          <w:p w:rsidR="00F25C24" w:rsidRPr="003525FB" w:rsidRDefault="00F25C24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5FB">
              <w:rPr>
                <w:rFonts w:ascii="Times New Roman" w:hAnsi="Times New Roman"/>
                <w:sz w:val="24"/>
                <w:szCs w:val="24"/>
              </w:rPr>
              <w:t>дисциплінованість,</w:t>
            </w:r>
          </w:p>
          <w:p w:rsidR="00E77ACF" w:rsidRPr="003525FB" w:rsidRDefault="003525FB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емоційна стабільність</w:t>
            </w:r>
          </w:p>
        </w:tc>
      </w:tr>
      <w:tr w:rsidR="00E77ACF" w:rsidRPr="002B2F32" w:rsidTr="00D86D43">
        <w:tc>
          <w:tcPr>
            <w:tcW w:w="9513" w:type="dxa"/>
            <w:gridSpan w:val="3"/>
          </w:tcPr>
          <w:p w:rsidR="00E77ACF" w:rsidRPr="002B2F32" w:rsidRDefault="00E77ACF" w:rsidP="00E77ACF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E77ACF" w:rsidRPr="002B2F32" w:rsidTr="00D86D43">
        <w:trPr>
          <w:trHeight w:val="317"/>
        </w:trPr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F25C24" w:rsidRPr="00F25C24" w:rsidRDefault="00F25C24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 xml:space="preserve">Закон України «Про  </w:t>
            </w:r>
            <w:r w:rsidRPr="00F25C24">
              <w:rPr>
                <w:rFonts w:ascii="Times New Roman" w:hAnsi="Times New Roman" w:cs="Times New Roman"/>
                <w:sz w:val="24"/>
              </w:rPr>
              <w:t xml:space="preserve">регулювання  містобудівної діяльності», </w:t>
            </w:r>
          </w:p>
          <w:p w:rsidR="00F25C24" w:rsidRPr="00C51A70" w:rsidRDefault="00F25C24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sz w:val="24"/>
              </w:rPr>
              <w:t>Державні будівельні норми і правила України</w:t>
            </w:r>
          </w:p>
          <w:p w:rsidR="00C51A70" w:rsidRPr="00AB7125" w:rsidRDefault="00C51A70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 xml:space="preserve">Закон України «Про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автомобільні дороги»</w:t>
            </w:r>
          </w:p>
          <w:p w:rsidR="00AB7125" w:rsidRPr="00AB7125" w:rsidRDefault="00AB7125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hAnsi="Times New Roman" w:cs="Times New Roman"/>
              </w:rPr>
              <w:t>Закону України «</w:t>
            </w:r>
            <w:r w:rsidRPr="00AB7125">
              <w:rPr>
                <w:rFonts w:ascii="Times New Roman" w:hAnsi="Times New Roman" w:cs="Times New Roman"/>
              </w:rPr>
              <w:t>Про архітектурну діяльність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25C24" w:rsidRPr="00F25C24" w:rsidRDefault="00F25C24" w:rsidP="00F25C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>акти законодавства</w:t>
            </w:r>
            <w:bookmarkStart w:id="7" w:name="_GoBack"/>
            <w:bookmarkEnd w:id="7"/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>, що регулюють відносини у сфері будівництва в частині ведення будівельно-монтажних робіт, порядок приймання об’єктів будівництва, методи контролю якості виконаних робіт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6648A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7F"/>
    <w:multiLevelType w:val="multilevel"/>
    <w:tmpl w:val="7E6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611F"/>
    <w:multiLevelType w:val="multilevel"/>
    <w:tmpl w:val="5A4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3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4" w15:restartNumberingAfterBreak="0">
    <w:nsid w:val="51EF726A"/>
    <w:multiLevelType w:val="hybridMultilevel"/>
    <w:tmpl w:val="39D28278"/>
    <w:lvl w:ilvl="0" w:tplc="660AF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8F7CBD"/>
    <w:multiLevelType w:val="hybridMultilevel"/>
    <w:tmpl w:val="2AF695D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6" w15:restartNumberingAfterBreak="0">
    <w:nsid w:val="615964E7"/>
    <w:multiLevelType w:val="multilevel"/>
    <w:tmpl w:val="9A5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751A0"/>
    <w:multiLevelType w:val="hybridMultilevel"/>
    <w:tmpl w:val="73EA7B38"/>
    <w:lvl w:ilvl="0" w:tplc="A202AA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A341B5"/>
    <w:multiLevelType w:val="multilevel"/>
    <w:tmpl w:val="FAB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3D"/>
    <w:rsid w:val="00051202"/>
    <w:rsid w:val="000A6DBE"/>
    <w:rsid w:val="000A7952"/>
    <w:rsid w:val="00153FCA"/>
    <w:rsid w:val="001E77A0"/>
    <w:rsid w:val="00202639"/>
    <w:rsid w:val="0021700F"/>
    <w:rsid w:val="002B2F32"/>
    <w:rsid w:val="002D4F8A"/>
    <w:rsid w:val="00317ACC"/>
    <w:rsid w:val="0034706D"/>
    <w:rsid w:val="003525FB"/>
    <w:rsid w:val="00357C23"/>
    <w:rsid w:val="00391830"/>
    <w:rsid w:val="00396C49"/>
    <w:rsid w:val="003A5C54"/>
    <w:rsid w:val="003D1AE2"/>
    <w:rsid w:val="00414ED3"/>
    <w:rsid w:val="004378C4"/>
    <w:rsid w:val="00483D01"/>
    <w:rsid w:val="004C44FC"/>
    <w:rsid w:val="004F38E3"/>
    <w:rsid w:val="0054290D"/>
    <w:rsid w:val="00547C18"/>
    <w:rsid w:val="005F761A"/>
    <w:rsid w:val="00633946"/>
    <w:rsid w:val="00637E89"/>
    <w:rsid w:val="0064561D"/>
    <w:rsid w:val="00663AF6"/>
    <w:rsid w:val="006648A9"/>
    <w:rsid w:val="0079514D"/>
    <w:rsid w:val="007D1B4D"/>
    <w:rsid w:val="00825A78"/>
    <w:rsid w:val="008801B3"/>
    <w:rsid w:val="0089092A"/>
    <w:rsid w:val="008B3320"/>
    <w:rsid w:val="008B3EE5"/>
    <w:rsid w:val="008F444F"/>
    <w:rsid w:val="00925D45"/>
    <w:rsid w:val="009414C9"/>
    <w:rsid w:val="00951577"/>
    <w:rsid w:val="00973805"/>
    <w:rsid w:val="009E0D2C"/>
    <w:rsid w:val="009E5E39"/>
    <w:rsid w:val="009F1809"/>
    <w:rsid w:val="009F717C"/>
    <w:rsid w:val="00A35DAD"/>
    <w:rsid w:val="00A3794A"/>
    <w:rsid w:val="00A740C7"/>
    <w:rsid w:val="00AB7125"/>
    <w:rsid w:val="00AC0851"/>
    <w:rsid w:val="00AE06FE"/>
    <w:rsid w:val="00AE6C07"/>
    <w:rsid w:val="00B02153"/>
    <w:rsid w:val="00B57EBD"/>
    <w:rsid w:val="00B838FF"/>
    <w:rsid w:val="00B97E97"/>
    <w:rsid w:val="00BA1B3D"/>
    <w:rsid w:val="00C51A70"/>
    <w:rsid w:val="00C7189C"/>
    <w:rsid w:val="00C811FD"/>
    <w:rsid w:val="00C83576"/>
    <w:rsid w:val="00C83C9A"/>
    <w:rsid w:val="00CD4D95"/>
    <w:rsid w:val="00CE31A2"/>
    <w:rsid w:val="00D34F2F"/>
    <w:rsid w:val="00D75451"/>
    <w:rsid w:val="00D86D43"/>
    <w:rsid w:val="00D966FF"/>
    <w:rsid w:val="00DA77E0"/>
    <w:rsid w:val="00DD6309"/>
    <w:rsid w:val="00E033B4"/>
    <w:rsid w:val="00E5533D"/>
    <w:rsid w:val="00E65AA0"/>
    <w:rsid w:val="00E77ACF"/>
    <w:rsid w:val="00EA172E"/>
    <w:rsid w:val="00EE7BB4"/>
    <w:rsid w:val="00EF78D4"/>
    <w:rsid w:val="00F0304A"/>
    <w:rsid w:val="00F25C24"/>
    <w:rsid w:val="00F270AB"/>
    <w:rsid w:val="00F34F2E"/>
    <w:rsid w:val="00F85053"/>
    <w:rsid w:val="00FA456F"/>
    <w:rsid w:val="00FD56AD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062"/>
  <w15:docId w15:val="{7DA5D9D3-7ECD-4760-93C4-F303D78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B3D"/>
    <w:pPr>
      <w:ind w:left="720"/>
      <w:contextualSpacing/>
    </w:pPr>
  </w:style>
  <w:style w:type="character" w:styleId="a7">
    <w:name w:val="Strong"/>
    <w:basedOn w:val="a0"/>
    <w:uiPriority w:val="22"/>
    <w:qFormat/>
    <w:rsid w:val="00051202"/>
    <w:rPr>
      <w:b/>
      <w:bCs/>
    </w:rPr>
  </w:style>
  <w:style w:type="character" w:styleId="a8">
    <w:name w:val="Hyperlink"/>
    <w:basedOn w:val="a0"/>
    <w:uiPriority w:val="99"/>
    <w:semiHidden/>
    <w:unhideWhenUsed/>
    <w:rsid w:val="00051202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E77ACF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E77A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7000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2018-12-06T08:32:00Z</cp:lastPrinted>
  <dcterms:created xsi:type="dcterms:W3CDTF">2018-08-22T13:41:00Z</dcterms:created>
  <dcterms:modified xsi:type="dcterms:W3CDTF">2018-12-06T10:27:00Z</dcterms:modified>
</cp:coreProperties>
</file>