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39" w:rsidRDefault="00CE31A2" w:rsidP="0058407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E31A2" w:rsidRPr="00CE31A2" w:rsidRDefault="009E5E39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1B4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r w:rsid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E31A2"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департаменту 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 розвитку та</w:t>
      </w:r>
    </w:p>
    <w:p w:rsidR="00CE31A2" w:rsidRDefault="00CE31A2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житлово-комунального господарства 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Волинської</w:t>
      </w:r>
    </w:p>
    <w:p w:rsidR="008B3EE5" w:rsidRPr="00CE31A2" w:rsidRDefault="008B3EE5" w:rsidP="00CE31A2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обласної державної адміністрації</w:t>
      </w:r>
    </w:p>
    <w:p w:rsidR="00CE31A2" w:rsidRPr="00CE31A2" w:rsidRDefault="00CE31A2" w:rsidP="00CE31A2">
      <w:pPr>
        <w:suppressAutoHyphens/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E77ACF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D86D43">
        <w:rPr>
          <w:rFonts w:ascii="Times New Roman" w:eastAsia="Times New Roman" w:hAnsi="Times New Roman" w:cs="Times New Roman"/>
          <w:sz w:val="28"/>
          <w:szCs w:val="28"/>
          <w:lang w:eastAsia="ar-SA"/>
        </w:rPr>
        <w:t>.11.</w:t>
      </w:r>
      <w:r w:rsidR="00AC0851">
        <w:rPr>
          <w:rFonts w:ascii="Times New Roman" w:eastAsia="Times New Roman" w:hAnsi="Times New Roman" w:cs="Times New Roman"/>
          <w:sz w:val="28"/>
          <w:szCs w:val="28"/>
          <w:lang w:eastAsia="ar-SA"/>
        </w:rPr>
        <w:t>2018 №  64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3EE5">
        <w:rPr>
          <w:rFonts w:ascii="Times New Roman" w:eastAsia="Times New Roman" w:hAnsi="Times New Roman" w:cs="Times New Roman"/>
          <w:sz w:val="28"/>
          <w:szCs w:val="28"/>
          <w:lang w:eastAsia="ar-SA"/>
        </w:rPr>
        <w:t>- од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E39" w:rsidRPr="00CE31A2" w:rsidRDefault="009E5E39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1A2" w:rsidRPr="00CE31A2" w:rsidRDefault="00CE31A2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</w:p>
    <w:p w:rsidR="00CE31A2" w:rsidRPr="00CE31A2" w:rsidRDefault="00CE31A2" w:rsidP="00CE3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конкурсу на зайняття вакантної посади</w:t>
      </w:r>
    </w:p>
    <w:p w:rsidR="00E77ACF" w:rsidRDefault="00CE31A2" w:rsidP="00CE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державної служби </w:t>
      </w:r>
      <w:r w:rsidR="003D1AE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категорії «Б</w:t>
      </w:r>
      <w:r w:rsidRPr="00CE31A2">
        <w:rPr>
          <w:rFonts w:ascii="Times New Roman" w:eastAsia="Times New Roman" w:hAnsi="Times New Roman" w:cs="Times New Roman"/>
          <w:sz w:val="28"/>
          <w:szCs w:val="28"/>
          <w:lang w:eastAsia="ar-SA"/>
        </w:rPr>
        <w:t>» –</w:t>
      </w:r>
      <w:r w:rsidR="00D86D43" w:rsidRPr="00D86D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начальника управління капітального будівництва - </w:t>
      </w:r>
      <w:r w:rsidR="00E77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 планово-технічного </w:t>
      </w:r>
      <w:r w:rsidR="00E77ACF" w:rsidRPr="00A3794A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r w:rsidR="00E77ACF" w:rsidRPr="002D4F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31A2" w:rsidRPr="003525FB" w:rsidRDefault="00E77ACF" w:rsidP="003525F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капітального будівництва </w:t>
      </w:r>
      <w:r w:rsidRPr="002D4F8A"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департаменту регіонального розвитку та житлово</w:t>
      </w:r>
      <w:r>
        <w:rPr>
          <w:rFonts w:ascii="Times New Roman" w:eastAsia="Times New Roman" w:hAnsi="Times New Roman"/>
          <w:color w:val="1D1D1D"/>
          <w:sz w:val="28"/>
          <w:szCs w:val="28"/>
          <w:shd w:val="clear" w:color="auto" w:fill="FFFFFF"/>
          <w:lang w:eastAsia="ar-SA"/>
        </w:rPr>
        <w:t>-комунального господарства Волинської обласної державної адміністрації</w:t>
      </w:r>
    </w:p>
    <w:p w:rsidR="009E5E39" w:rsidRPr="00CE31A2" w:rsidRDefault="009E5E39" w:rsidP="00CE31A2">
      <w:pPr>
        <w:suppressAutoHyphens/>
        <w:spacing w:after="0" w:line="240" w:lineRule="auto"/>
        <w:ind w:right="4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763"/>
        <w:gridCol w:w="6325"/>
      </w:tblGrid>
      <w:tr w:rsidR="002B2F32" w:rsidRPr="002B2F32" w:rsidTr="00D86D43">
        <w:tc>
          <w:tcPr>
            <w:tcW w:w="9513" w:type="dxa"/>
            <w:gridSpan w:val="3"/>
          </w:tcPr>
          <w:p w:rsidR="002B2F32" w:rsidRPr="002B2F32" w:rsidRDefault="002B2F32" w:rsidP="002B2F32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Загальні умови</w:t>
            </w:r>
          </w:p>
        </w:tc>
      </w:tr>
      <w:tr w:rsidR="00E77ACF" w:rsidRPr="002B2F32" w:rsidTr="00D86D43"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Посадові обов’язки</w:t>
            </w:r>
          </w:p>
        </w:tc>
        <w:tc>
          <w:tcPr>
            <w:tcW w:w="6325" w:type="dxa"/>
          </w:tcPr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Організовує роботу відділу щодо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 та здійснює контроль за їх реалізацією¸ забезпечує виконання покладених на відділ завдань.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0F181D">
              <w:rPr>
                <w:sz w:val="24"/>
                <w:szCs w:val="24"/>
              </w:rPr>
              <w:t>Вживає заходів щодо ефективного і цільового використання відповідних бюджетних коштів.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Бере участь у підготовці заходів щодо регіонал</w:t>
            </w:r>
            <w:r>
              <w:rPr>
                <w:sz w:val="24"/>
                <w:szCs w:val="24"/>
              </w:rPr>
              <w:t>ьного розвитку, розробці проектів</w:t>
            </w:r>
            <w:r w:rsidRPr="000F181D">
              <w:rPr>
                <w:sz w:val="24"/>
                <w:szCs w:val="24"/>
              </w:rPr>
              <w:t xml:space="preserve"> стратегії розвитку області та планів з її реалізації, а також у межах компетенції здійснює моніторинг виконання завдань, передбачених у стратегії та плані заходів.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Бере участь у розробці проектів розпоряджень голови обласної держадміністрації, у визначених законом випадках – проектів нормативно-правових актів з питань реалізації повноважень у галузі будівництва.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F181D">
              <w:rPr>
                <w:sz w:val="24"/>
                <w:szCs w:val="24"/>
              </w:rPr>
              <w:t>Бере участь у погодженні проектів нормативно-правових актів, розроблених іншими органами виконавчої влади.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Готує самостійно або разом з іншими структурними підрозділами департаменту інформаційні та аналітичні матеріали для подання директору департаменту або  голові обласної державної адміністрації.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Розглядає в установленому законодавством порядку звернення громадян.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F181D">
              <w:rPr>
                <w:sz w:val="24"/>
                <w:szCs w:val="24"/>
              </w:rPr>
              <w:t>Надає методичну допомогу з питань будівництва.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F181D">
              <w:rPr>
                <w:sz w:val="24"/>
                <w:szCs w:val="24"/>
              </w:rPr>
              <w:t xml:space="preserve">Бере участь у розробці проектів комплексних регіональних програм будівництва, у тому числі житлового, </w:t>
            </w:r>
            <w:r w:rsidRPr="000F181D">
              <w:rPr>
                <w:sz w:val="24"/>
                <w:szCs w:val="24"/>
              </w:rPr>
              <w:lastRenderedPageBreak/>
              <w:t>соціальної інфраструктури.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0F181D">
              <w:rPr>
                <w:sz w:val="24"/>
                <w:szCs w:val="24"/>
              </w:rPr>
              <w:t>Забезпечує у межах своїх повноважень розроблення пропозицій до проектів державних та галузевих програм у сферах промислового і цивільного будівництва, розвитку соціальної інфраструктури, інженерного захисту територій, розвитку індустрії будівельних матеріалів, виробів та конструкцій та бере участь у їх виконанні.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З</w:t>
            </w:r>
            <w:r w:rsidRPr="000F181D">
              <w:rPr>
                <w:sz w:val="24"/>
                <w:szCs w:val="24"/>
              </w:rPr>
              <w:t xml:space="preserve">абезпечує виконання завдань з будівництва об'єктів освіти, охорони здоров’я, культурно-побутового й іншого призначення та ефективного використання капітальних вкладень, що спрямовуються на цю мету, у разі визначення управління замовником. 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Розробляє на основі пропозицій структурних підрозділів обласної державної адміністрації поточні й перспективні програми капітального будівництва, складає переліки проектів будов, титульні списки будов та проектно-вишукувальних робіт і подає їх на затвердження в установленому порядку.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Перевіряє розрахунки до актів приймання виконаних будівельних робіт (типова форма №КБ-2в) по об’єктах, а саме щодо:</w:t>
            </w:r>
          </w:p>
          <w:p w:rsidR="00E77ACF" w:rsidRPr="000F181D" w:rsidRDefault="00E77ACF" w:rsidP="00E77ACF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F181D">
              <w:rPr>
                <w:sz w:val="24"/>
                <w:szCs w:val="24"/>
              </w:rPr>
              <w:t>відповідності до локального кошторису проектно-кошторисної документації трудовитрат робітників, не зайнятих обслуговуванням машин та механізмів на одиницю кількості об’єму робіт;</w:t>
            </w:r>
          </w:p>
          <w:p w:rsidR="00E77ACF" w:rsidRPr="000F181D" w:rsidRDefault="00E77ACF" w:rsidP="00E77ACF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0F181D">
              <w:rPr>
                <w:sz w:val="24"/>
                <w:szCs w:val="24"/>
              </w:rPr>
              <w:t>розрахунку адміністративних витрат;</w:t>
            </w:r>
          </w:p>
          <w:p w:rsidR="00E77ACF" w:rsidRPr="000F181D" w:rsidRDefault="00E77ACF" w:rsidP="00E77ACF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0F181D">
              <w:rPr>
                <w:sz w:val="24"/>
                <w:szCs w:val="24"/>
              </w:rPr>
              <w:t>перевірка розрахунку прибутку;</w:t>
            </w:r>
          </w:p>
          <w:p w:rsidR="00E77ACF" w:rsidRPr="000F181D" w:rsidRDefault="00E77ACF" w:rsidP="00E77ACF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0F181D">
              <w:rPr>
                <w:sz w:val="24"/>
                <w:szCs w:val="24"/>
              </w:rPr>
              <w:t>перевірка розрахунку загальновиробничих витрат;</w:t>
            </w:r>
          </w:p>
          <w:p w:rsidR="00E77ACF" w:rsidRPr="000F181D" w:rsidRDefault="00E77ACF" w:rsidP="00E77ACF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0F181D">
              <w:rPr>
                <w:sz w:val="24"/>
                <w:szCs w:val="24"/>
              </w:rPr>
              <w:t>перевірка відповідності відпускних цін за одиницю кількості використаних матеріалів, конструкція, виробів, відображених у актах приймання виконаних будівельних робіт, до наданих підрядником копій накладних;</w:t>
            </w:r>
          </w:p>
          <w:p w:rsidR="00E77ACF" w:rsidRPr="000F181D" w:rsidRDefault="00E77ACF" w:rsidP="00E77ACF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0F181D">
              <w:rPr>
                <w:sz w:val="24"/>
                <w:szCs w:val="24"/>
              </w:rPr>
              <w:t>перевірка вартості супутніх витрат, що відображені у актах приймання виконаних будівельних робіт, відповідно до договірної ціни у межах нормативних трудовитрат.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 xml:space="preserve"> Складає квартальну та річну статистичні звітності «Капітальні інвестиції» (типова форма №2-інвестиції) 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Веде допоміжні книги по оперативному статистичному обліку вартості виконаних робіт.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Приймає звіти управління в частині освоєння капіталовкладень.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 xml:space="preserve">Готує на </w:t>
            </w:r>
            <w:proofErr w:type="spellStart"/>
            <w:r w:rsidRPr="000F181D">
              <w:rPr>
                <w:sz w:val="24"/>
                <w:szCs w:val="24"/>
              </w:rPr>
              <w:t>Мінрегіон</w:t>
            </w:r>
            <w:proofErr w:type="spellEnd"/>
            <w:r w:rsidRPr="000F181D">
              <w:rPr>
                <w:sz w:val="24"/>
                <w:szCs w:val="24"/>
              </w:rPr>
              <w:t xml:space="preserve"> разом із бухгалтерією основні показники діяльності управління капітального будівництва (щоквартально)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181D">
              <w:rPr>
                <w:sz w:val="24"/>
                <w:szCs w:val="24"/>
              </w:rPr>
              <w:t xml:space="preserve">одає </w:t>
            </w:r>
            <w:proofErr w:type="spellStart"/>
            <w:r w:rsidRPr="000F181D">
              <w:rPr>
                <w:sz w:val="24"/>
                <w:szCs w:val="24"/>
              </w:rPr>
              <w:t>Мінрегіону</w:t>
            </w:r>
            <w:proofErr w:type="spellEnd"/>
            <w:r w:rsidRPr="000F181D">
              <w:rPr>
                <w:sz w:val="24"/>
                <w:szCs w:val="24"/>
              </w:rPr>
              <w:t xml:space="preserve"> інформацію про основні показники будівельної діяльності області..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 xml:space="preserve">Подає заступнику директора департаменту - начальнику управління пропозиції щодо вдосконалення </w:t>
            </w:r>
            <w:proofErr w:type="spellStart"/>
            <w:r w:rsidRPr="000F181D">
              <w:rPr>
                <w:sz w:val="24"/>
                <w:szCs w:val="24"/>
              </w:rPr>
              <w:t>органiзацiї</w:t>
            </w:r>
            <w:proofErr w:type="spellEnd"/>
            <w:r w:rsidRPr="000F181D">
              <w:rPr>
                <w:sz w:val="24"/>
                <w:szCs w:val="24"/>
              </w:rPr>
              <w:t xml:space="preserve"> роботи </w:t>
            </w:r>
            <w:proofErr w:type="spellStart"/>
            <w:r w:rsidRPr="000F181D">
              <w:rPr>
                <w:sz w:val="24"/>
                <w:szCs w:val="24"/>
              </w:rPr>
              <w:t>вiддiлу</w:t>
            </w:r>
            <w:proofErr w:type="spellEnd"/>
            <w:r w:rsidRPr="000F181D">
              <w:rPr>
                <w:sz w:val="24"/>
                <w:szCs w:val="24"/>
              </w:rPr>
              <w:t>.</w:t>
            </w:r>
          </w:p>
          <w:p w:rsidR="00E77ACF" w:rsidRPr="000F181D" w:rsidRDefault="00E77ACF" w:rsidP="00E77ACF">
            <w:pPr>
              <w:pStyle w:val="21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0F181D">
              <w:rPr>
                <w:sz w:val="24"/>
                <w:szCs w:val="24"/>
              </w:rPr>
              <w:t>Виконує інші передбачені законом та Положенням доручення керівництва.</w:t>
            </w:r>
          </w:p>
        </w:tc>
      </w:tr>
      <w:tr w:rsidR="00E77ACF" w:rsidRPr="002B2F32" w:rsidTr="00D86D43">
        <w:trPr>
          <w:trHeight w:val="1070"/>
        </w:trPr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Умови оплати праці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посадовий оклад 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 </w:t>
            </w:r>
            <w:r w:rsidR="00F25C24" w:rsidRPr="00F25C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>67</w:t>
            </w:r>
            <w:r w:rsidRPr="00F25C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ar-SA"/>
              </w:rPr>
              <w:t xml:space="preserve">00 </w:t>
            </w:r>
            <w:r w:rsidRPr="003470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грн., надбавка за вислугу років, надбавка за ранг державного службовця, за наявності достатнього фонду оплати праці – надбавка за інтенсивність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праці, премія</w:t>
            </w:r>
          </w:p>
        </w:tc>
      </w:tr>
      <w:tr w:rsidR="00E77ACF" w:rsidRPr="002B2F32" w:rsidTr="00D86D43">
        <w:trPr>
          <w:trHeight w:val="196"/>
        </w:trPr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безстроково</w:t>
            </w:r>
          </w:p>
        </w:tc>
      </w:tr>
      <w:tr w:rsidR="00E77ACF" w:rsidRPr="002B2F32" w:rsidTr="00D86D43">
        <w:trPr>
          <w:trHeight w:val="951"/>
        </w:trPr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hd w:val="clear" w:color="auto" w:fill="FFFFFF"/>
              <w:spacing w:after="0" w:line="240" w:lineRule="auto"/>
              <w:ind w:left="83" w:right="150" w:firstLine="4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48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1) копія паспорта громадянина України;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5" w:right="113" w:firstLine="448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72"/>
            <w:bookmarkEnd w:id="1"/>
            <w:r w:rsidRPr="00FC72C4">
              <w:rPr>
                <w:color w:val="000000"/>
                <w:lang w:val="uk-UA"/>
              </w:rPr>
              <w:t>2) 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bookmarkStart w:id="2" w:name="n73"/>
            <w:bookmarkEnd w:id="2"/>
            <w:r w:rsidRPr="00FC72C4">
              <w:rPr>
                <w:color w:val="000000"/>
                <w:lang w:val="uk-UA"/>
              </w:rPr>
              <w:t>3) письмова заява, в якій особа повідомляє, що до неї не застосовуються  заборони, визначені частиною третьою або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четвертою</w:t>
            </w:r>
            <w:r w:rsidRPr="00FC72C4">
              <w:rPr>
                <w:rStyle w:val="apple-converted-space"/>
                <w:color w:val="000000"/>
                <w:lang w:val="uk-UA"/>
              </w:rPr>
              <w:t>   </w:t>
            </w:r>
            <w:r w:rsidRPr="00FC72C4">
              <w:rPr>
                <w:color w:val="000000"/>
                <w:lang w:val="uk-UA"/>
              </w:rPr>
              <w:t>статті   1   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bookmarkStart w:id="3" w:name="n74"/>
            <w:bookmarkEnd w:id="3"/>
            <w:r w:rsidRPr="00FC72C4">
              <w:rPr>
                <w:color w:val="000000"/>
                <w:lang w:val="uk-UA"/>
              </w:rPr>
              <w:t>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4) копія (копії) документа (документів) про освіту;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 xml:space="preserve">5) 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</w:t>
            </w:r>
            <w:bookmarkStart w:id="4" w:name="n75"/>
            <w:bookmarkStart w:id="5" w:name="n76"/>
            <w:bookmarkEnd w:id="4"/>
            <w:bookmarkEnd w:id="5"/>
            <w:r w:rsidRPr="00FC72C4">
              <w:rPr>
                <w:color w:val="000000"/>
                <w:lang w:val="uk-UA"/>
              </w:rPr>
              <w:t xml:space="preserve">такого посвідчення, а оригінал </w:t>
            </w:r>
            <w:proofErr w:type="spellStart"/>
            <w:r w:rsidRPr="00FC72C4">
              <w:rPr>
                <w:color w:val="000000"/>
                <w:lang w:val="uk-UA"/>
              </w:rPr>
              <w:t>обов</w:t>
            </w:r>
            <w:proofErr w:type="spellEnd"/>
            <w:r w:rsidRPr="00FC72C4">
              <w:rPr>
                <w:color w:val="000000"/>
              </w:rPr>
              <w:t>’</w:t>
            </w:r>
            <w:proofErr w:type="spellStart"/>
            <w:r w:rsidRPr="00FC72C4">
              <w:rPr>
                <w:color w:val="000000"/>
                <w:lang w:val="uk-UA"/>
              </w:rPr>
              <w:t>язково</w:t>
            </w:r>
            <w:proofErr w:type="spellEnd"/>
            <w:r w:rsidRPr="00FC72C4">
              <w:rPr>
                <w:color w:val="000000"/>
                <w:lang w:val="uk-UA"/>
              </w:rPr>
              <w:t xml:space="preserve"> </w:t>
            </w:r>
            <w:proofErr w:type="spellStart"/>
            <w:r w:rsidRPr="00FC72C4">
              <w:rPr>
                <w:color w:val="000000"/>
                <w:lang w:val="uk-UA"/>
              </w:rPr>
              <w:t>пред</w:t>
            </w:r>
            <w:proofErr w:type="spellEnd"/>
            <w:r w:rsidRPr="00FC72C4">
              <w:rPr>
                <w:color w:val="000000"/>
              </w:rPr>
              <w:t>’</w:t>
            </w:r>
            <w:r w:rsidRPr="00FC72C4">
              <w:rPr>
                <w:color w:val="000000"/>
                <w:lang w:val="uk-UA"/>
              </w:rPr>
              <w:t>являється до проходження тестування);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lang w:val="uk-UA"/>
              </w:rPr>
            </w:pPr>
            <w:r w:rsidRPr="00FC72C4">
              <w:rPr>
                <w:color w:val="000000"/>
                <w:lang w:val="uk-UA"/>
              </w:rPr>
              <w:t>6) заповнена особова картка встановленого зразка;</w:t>
            </w:r>
          </w:p>
          <w:p w:rsidR="00E77ACF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</w:rPr>
            </w:pPr>
            <w:bookmarkStart w:id="6" w:name="n77"/>
            <w:bookmarkStart w:id="7" w:name="n78"/>
            <w:bookmarkEnd w:id="6"/>
            <w:bookmarkEnd w:id="7"/>
            <w:r w:rsidRPr="00FC72C4">
              <w:rPr>
                <w:color w:val="000000"/>
                <w:spacing w:val="-8"/>
                <w:lang w:val="uk-UA"/>
              </w:rPr>
              <w:t>7</w:t>
            </w:r>
            <w:r w:rsidRPr="00FC72C4">
              <w:rPr>
                <w:color w:val="000000"/>
                <w:spacing w:val="-8"/>
              </w:rPr>
              <w:t>) </w:t>
            </w:r>
            <w:proofErr w:type="spellStart"/>
            <w:r w:rsidRPr="00FC72C4">
              <w:rPr>
                <w:color w:val="000000"/>
                <w:spacing w:val="-8"/>
              </w:rPr>
              <w:t>деклараці</w:t>
            </w:r>
            <w:proofErr w:type="spellEnd"/>
            <w:r w:rsidRPr="00FC72C4">
              <w:rPr>
                <w:color w:val="000000"/>
                <w:spacing w:val="-8"/>
                <w:lang w:val="uk-UA"/>
              </w:rPr>
              <w:t>я</w:t>
            </w:r>
            <w:r w:rsidRPr="00FC72C4">
              <w:rPr>
                <w:color w:val="000000"/>
                <w:spacing w:val="-8"/>
              </w:rPr>
              <w:t xml:space="preserve"> особи, </w:t>
            </w:r>
            <w:proofErr w:type="spellStart"/>
            <w:r w:rsidRPr="00FC72C4">
              <w:rPr>
                <w:color w:val="000000"/>
                <w:spacing w:val="-8"/>
              </w:rPr>
              <w:t>уповноваженої</w:t>
            </w:r>
            <w:proofErr w:type="spellEnd"/>
            <w:r w:rsidRPr="00FC72C4">
              <w:rPr>
                <w:color w:val="000000"/>
                <w:spacing w:val="-8"/>
              </w:rPr>
              <w:t xml:space="preserve"> на </w:t>
            </w:r>
            <w:proofErr w:type="spellStart"/>
            <w:r w:rsidRPr="00FC72C4">
              <w:rPr>
                <w:color w:val="000000"/>
                <w:spacing w:val="-8"/>
              </w:rPr>
              <w:t>виконання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функцій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держави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або</w:t>
            </w:r>
            <w:proofErr w:type="spellEnd"/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місц</w:t>
            </w:r>
            <w:r>
              <w:rPr>
                <w:color w:val="000000"/>
                <w:spacing w:val="-8"/>
              </w:rPr>
              <w:t>евого</w:t>
            </w:r>
            <w:proofErr w:type="spellEnd"/>
            <w:r>
              <w:rPr>
                <w:color w:val="000000"/>
                <w:spacing w:val="-8"/>
              </w:rPr>
              <w:t xml:space="preserve"> </w:t>
            </w:r>
            <w:proofErr w:type="spellStart"/>
            <w:r>
              <w:rPr>
                <w:color w:val="000000"/>
                <w:spacing w:val="-8"/>
              </w:rPr>
              <w:t>самоврядування</w:t>
            </w:r>
            <w:proofErr w:type="spellEnd"/>
            <w:r>
              <w:rPr>
                <w:color w:val="000000"/>
                <w:spacing w:val="-8"/>
              </w:rPr>
              <w:t>, за 2017</w:t>
            </w:r>
            <w:r w:rsidRPr="00FC72C4">
              <w:rPr>
                <w:color w:val="000000"/>
                <w:spacing w:val="-8"/>
              </w:rPr>
              <w:t xml:space="preserve"> </w:t>
            </w:r>
            <w:proofErr w:type="spellStart"/>
            <w:r w:rsidRPr="00FC72C4">
              <w:rPr>
                <w:color w:val="000000"/>
                <w:spacing w:val="-8"/>
              </w:rPr>
              <w:t>рік</w:t>
            </w:r>
            <w:proofErr w:type="spellEnd"/>
            <w:r w:rsidRPr="00FC72C4">
              <w:rPr>
                <w:color w:val="000000"/>
                <w:spacing w:val="-8"/>
              </w:rPr>
              <w:t>.</w:t>
            </w:r>
          </w:p>
          <w:p w:rsidR="00E77ACF" w:rsidRPr="00F270AB" w:rsidRDefault="00E77ACF" w:rsidP="00E77ACF">
            <w:pPr>
              <w:shd w:val="clear" w:color="auto" w:fill="FFFFFF"/>
              <w:spacing w:after="0" w:line="240" w:lineRule="auto"/>
              <w:ind w:left="83" w:right="150" w:firstLine="4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E77ACF" w:rsidRPr="00FC72C4" w:rsidRDefault="00E77ACF" w:rsidP="00E77ACF">
            <w:pPr>
              <w:pStyle w:val="rvps2"/>
              <w:shd w:val="clear" w:color="auto" w:fill="FFFFFF"/>
              <w:spacing w:before="0" w:beforeAutospacing="0" w:after="0" w:afterAutospacing="0"/>
              <w:ind w:left="83" w:right="150" w:firstLine="450"/>
              <w:jc w:val="both"/>
              <w:textAlignment w:val="baseline"/>
              <w:rPr>
                <w:color w:val="000000"/>
                <w:spacing w:val="-8"/>
                <w:lang w:val="uk-UA"/>
              </w:rPr>
            </w:pPr>
          </w:p>
          <w:p w:rsidR="00E77ACF" w:rsidRPr="002B2F32" w:rsidRDefault="00E77ACF" w:rsidP="00E77ACF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  </w:t>
            </w:r>
            <w:r w:rsidRPr="00637E8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Документи приймаються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до</w:t>
            </w:r>
            <w:r w:rsidR="006931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 року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17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>год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15 хв </w:t>
            </w:r>
          </w:p>
          <w:p w:rsidR="00E77ACF" w:rsidRDefault="00E77ACF" w:rsidP="00E77ACF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ru-RU" w:eastAsia="ru-RU"/>
              </w:rPr>
              <w:t xml:space="preserve"> 2018 року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Луцьк, 43027</w:t>
            </w:r>
          </w:p>
          <w:p w:rsidR="00E77ACF" w:rsidRPr="00D86D43" w:rsidRDefault="00E77ACF" w:rsidP="00E77ACF">
            <w:pPr>
              <w:spacing w:after="0" w:line="240" w:lineRule="auto"/>
              <w:ind w:left="133" w:right="10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Київський м-н, 9</w:t>
            </w:r>
            <w:r w:rsidRPr="002B2F3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718</w:t>
            </w:r>
          </w:p>
        </w:tc>
      </w:tr>
      <w:tr w:rsidR="00E77ACF" w:rsidRPr="002B2F32" w:rsidTr="00D86D43"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Місце, час  та дата проведення конкурсу</w:t>
            </w:r>
          </w:p>
        </w:tc>
        <w:tc>
          <w:tcPr>
            <w:tcW w:w="6325" w:type="dxa"/>
          </w:tcPr>
          <w:p w:rsidR="00E77ACF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43024, Волинська обл.,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м.Луцьк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E77ACF" w:rsidRPr="002B2F32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роспект Відродження, 24</w:t>
            </w:r>
          </w:p>
          <w:p w:rsidR="00E77ACF" w:rsidRPr="002B2F32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18 грудня  </w:t>
            </w:r>
            <w:r w:rsidRPr="002B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2018 року о 10 год </w:t>
            </w:r>
          </w:p>
        </w:tc>
      </w:tr>
      <w:tr w:rsidR="00E77ACF" w:rsidRPr="002B2F32" w:rsidTr="00D86D43">
        <w:tc>
          <w:tcPr>
            <w:tcW w:w="3188" w:type="dxa"/>
            <w:gridSpan w:val="2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Прізвище, ім’я,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25" w:type="dxa"/>
          </w:tcPr>
          <w:p w:rsidR="00E77ACF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Тарасюк Аліна Геннадіївна</w:t>
            </w:r>
          </w:p>
          <w:p w:rsidR="00E77ACF" w:rsidRPr="002B2F32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(0332) 72 99 15</w:t>
            </w:r>
          </w:p>
          <w:p w:rsidR="00E77ACF" w:rsidRPr="00D86D43" w:rsidRDefault="00E77ACF" w:rsidP="00E77ACF">
            <w:pPr>
              <w:suppressAutoHyphens/>
              <w:spacing w:before="95" w:after="95" w:line="240" w:lineRule="auto"/>
              <w:ind w:left="83" w:righ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ar-SA"/>
              </w:rPr>
            </w:pPr>
            <w:r w:rsidRPr="00EF78D4">
              <w:rPr>
                <w:rFonts w:ascii="Times New Roman" w:hAnsi="Times New Roman" w:cs="Times New Roman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linka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uoz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D86D4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E77ACF" w:rsidRPr="002B2F32" w:rsidTr="00D86D43">
        <w:tc>
          <w:tcPr>
            <w:tcW w:w="9513" w:type="dxa"/>
            <w:gridSpan w:val="3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Кваліфікаційні</w:t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вимоги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Освіта</w:t>
            </w:r>
          </w:p>
        </w:tc>
        <w:tc>
          <w:tcPr>
            <w:tcW w:w="6325" w:type="dxa"/>
          </w:tcPr>
          <w:p w:rsidR="00E77ACF" w:rsidRPr="00483D01" w:rsidRDefault="00E77ACF" w:rsidP="00E77ACF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вища освіта не нижче ступеня магістра </w:t>
            </w:r>
            <w:r w:rsidRPr="00841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галузі знань «архітектура та будівництво»  за спеціальністю буд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івництво та цивільна інженерія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Досвід роботи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83" w:right="10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9D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власності не менше двох років.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Володіння державною мовою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вільне володіння державною мовою</w:t>
            </w:r>
          </w:p>
        </w:tc>
      </w:tr>
      <w:tr w:rsidR="00E77ACF" w:rsidRPr="002B2F32" w:rsidTr="00D86D43">
        <w:trPr>
          <w:trHeight w:val="204"/>
        </w:trPr>
        <w:tc>
          <w:tcPr>
            <w:tcW w:w="9513" w:type="dxa"/>
            <w:gridSpan w:val="3"/>
          </w:tcPr>
          <w:p w:rsidR="00E77ACF" w:rsidRPr="002B2F32" w:rsidRDefault="00E77ACF" w:rsidP="00E77ACF">
            <w:pPr>
              <w:suppressAutoHyphens/>
              <w:spacing w:before="95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Вимоги до компетентності</w:t>
            </w:r>
          </w:p>
        </w:tc>
      </w:tr>
      <w:tr w:rsidR="00E77ACF" w:rsidRPr="002B2F32" w:rsidTr="00D86D43"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ACF" w:rsidRPr="002B2F32" w:rsidRDefault="00E77ACF" w:rsidP="00E77ACF">
            <w:pPr>
              <w:suppressAutoHyphens/>
              <w:spacing w:after="12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Уміння працювати з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pacing w:after="0" w:line="240" w:lineRule="auto"/>
              <w:ind w:left="20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середній рівень досвідченого користувача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2B2F3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Вміння використовувати комп’ютерне обладнання та програмне забезпечення</w:t>
            </w:r>
            <w:r w:rsidRPr="002B2F32">
              <w:rPr>
                <w:rFonts w:ascii="Times New Roman" w:eastAsia="Times New Roman" w:hAnsi="Times New Roman" w:cs="Times New Roman"/>
                <w:bCs/>
                <w:color w:val="454545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Microsoft Office (Word, Excel,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Power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Point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), офісну техніку. Навички роботи з інформаційно-пошуковими системами в мережі Інтернет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>Необхідні ділові якості</w:t>
            </w:r>
          </w:p>
          <w:p w:rsidR="00E77ACF" w:rsidRPr="002B2F32" w:rsidRDefault="00E77ACF" w:rsidP="00E77ACF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C24" w:rsidRPr="00F25C24" w:rsidRDefault="00F25C24" w:rsidP="00E77AC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 w:cs="Times New Roman"/>
                <w:bCs/>
                <w:sz w:val="24"/>
                <w:szCs w:val="24"/>
              </w:rPr>
              <w:t>діалогове</w:t>
            </w:r>
            <w:r w:rsidRPr="0014407C"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спілкування, </w:t>
            </w:r>
          </w:p>
          <w:p w:rsidR="00F25C24" w:rsidRPr="00F25C24" w:rsidRDefault="00F25C24" w:rsidP="00E77AC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 w:cs="Times New Roman"/>
                <w:sz w:val="24"/>
                <w:szCs w:val="24"/>
              </w:rPr>
              <w:t xml:space="preserve">навички управління, </w:t>
            </w:r>
          </w:p>
          <w:p w:rsidR="00F25C24" w:rsidRPr="00F25C24" w:rsidRDefault="00F25C24" w:rsidP="00E77AC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 w:cs="Times New Roman"/>
                <w:sz w:val="24"/>
                <w:szCs w:val="24"/>
              </w:rPr>
              <w:t xml:space="preserve">лідерські якості, </w:t>
            </w:r>
          </w:p>
          <w:p w:rsidR="00F25C24" w:rsidRPr="00F25C24" w:rsidRDefault="00F25C24" w:rsidP="00F25C2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 w:cs="Times New Roman"/>
                <w:sz w:val="24"/>
                <w:szCs w:val="24"/>
              </w:rPr>
              <w:t xml:space="preserve">вміння розподіляти роботу, </w:t>
            </w:r>
          </w:p>
          <w:p w:rsidR="00F25C24" w:rsidRDefault="00F25C24" w:rsidP="00E77ACF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виваженість</w:t>
            </w:r>
          </w:p>
          <w:p w:rsidR="00E77ACF" w:rsidRPr="00F25C24" w:rsidRDefault="00F25C24" w:rsidP="00F25C2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стресостійкість</w:t>
            </w:r>
            <w:proofErr w:type="spellEnd"/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Необхідні особистісні якості </w:t>
            </w:r>
          </w:p>
        </w:tc>
        <w:tc>
          <w:tcPr>
            <w:tcW w:w="6325" w:type="dxa"/>
          </w:tcPr>
          <w:p w:rsidR="00F25C24" w:rsidRPr="00F25C24" w:rsidRDefault="00F25C24" w:rsidP="00E77A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/>
                <w:sz w:val="24"/>
                <w:szCs w:val="24"/>
              </w:rPr>
              <w:t xml:space="preserve">ініціативність, </w:t>
            </w:r>
          </w:p>
          <w:p w:rsidR="00F25C24" w:rsidRPr="00F25C24" w:rsidRDefault="00F25C24" w:rsidP="00E77A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/>
                <w:sz w:val="24"/>
                <w:szCs w:val="24"/>
              </w:rPr>
              <w:t>надійність,</w:t>
            </w:r>
          </w:p>
          <w:p w:rsidR="003525FB" w:rsidRDefault="00F25C24" w:rsidP="003525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407C">
              <w:rPr>
                <w:rFonts w:ascii="Times New Roman" w:hAnsi="Times New Roman"/>
                <w:sz w:val="24"/>
                <w:szCs w:val="24"/>
              </w:rPr>
              <w:t xml:space="preserve"> порядність,</w:t>
            </w:r>
          </w:p>
          <w:p w:rsidR="00F25C24" w:rsidRPr="003525FB" w:rsidRDefault="00F25C24" w:rsidP="003525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5FB">
              <w:rPr>
                <w:rFonts w:ascii="Times New Roman" w:hAnsi="Times New Roman"/>
                <w:sz w:val="24"/>
                <w:szCs w:val="24"/>
              </w:rPr>
              <w:t>дисциплінованість,</w:t>
            </w:r>
          </w:p>
          <w:p w:rsidR="00E77ACF" w:rsidRPr="003525FB" w:rsidRDefault="003525FB" w:rsidP="003525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емоційна стабільність</w:t>
            </w:r>
          </w:p>
        </w:tc>
      </w:tr>
      <w:tr w:rsidR="00E77ACF" w:rsidRPr="002B2F32" w:rsidTr="00D86D43">
        <w:tc>
          <w:tcPr>
            <w:tcW w:w="9513" w:type="dxa"/>
            <w:gridSpan w:val="3"/>
          </w:tcPr>
          <w:p w:rsidR="00E77ACF" w:rsidRPr="002B2F32" w:rsidRDefault="00E77ACF" w:rsidP="00E77ACF">
            <w:pPr>
              <w:tabs>
                <w:tab w:val="left" w:pos="210"/>
                <w:tab w:val="left" w:pos="3255"/>
              </w:tabs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Професійні знання</w:t>
            </w:r>
          </w:p>
        </w:tc>
      </w:tr>
      <w:tr w:rsidR="00E77ACF" w:rsidRPr="002B2F32" w:rsidTr="00D86D43">
        <w:trPr>
          <w:trHeight w:val="317"/>
        </w:trPr>
        <w:tc>
          <w:tcPr>
            <w:tcW w:w="3188" w:type="dxa"/>
            <w:gridSpan w:val="2"/>
            <w:tcBorders>
              <w:right w:val="single" w:sz="6" w:space="0" w:color="000000"/>
            </w:tcBorders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Вимога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pacing w:before="95" w:after="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Компоненти вимоги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Знання законодавства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1)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Конституція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</w:p>
          <w:p w:rsidR="00E77ACF" w:rsidRPr="002B2F32" w:rsidRDefault="00E77ACF" w:rsidP="00E77ACF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державну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службу», </w:t>
            </w:r>
          </w:p>
          <w:p w:rsidR="00E77ACF" w:rsidRPr="002B2F32" w:rsidRDefault="00E77ACF" w:rsidP="00E77ACF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3) Закон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запобігання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корупції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»,</w:t>
            </w:r>
          </w:p>
          <w:p w:rsidR="00E77ACF" w:rsidRPr="002B2F32" w:rsidRDefault="00E77ACF" w:rsidP="00E77ACF">
            <w:pPr>
              <w:suppressAutoHyphens/>
              <w:spacing w:after="0" w:line="240" w:lineRule="auto"/>
              <w:ind w:left="85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4) </w:t>
            </w:r>
            <w:r w:rsidRPr="002B2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України «Про місцеві державні адміністрації»</w:t>
            </w:r>
          </w:p>
        </w:tc>
      </w:tr>
      <w:tr w:rsidR="00E77ACF" w:rsidRPr="002B2F32" w:rsidTr="00D86D43">
        <w:tc>
          <w:tcPr>
            <w:tcW w:w="425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3" w:type="dxa"/>
          </w:tcPr>
          <w:p w:rsidR="00E77ACF" w:rsidRPr="002B2F32" w:rsidRDefault="00E77ACF" w:rsidP="00E77ACF">
            <w:pPr>
              <w:suppressAutoHyphens/>
              <w:spacing w:before="95" w:after="9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Знання спеціального законодавства, що 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пов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’</w:t>
            </w:r>
            <w:proofErr w:type="spellStart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язане</w:t>
            </w:r>
            <w:proofErr w:type="spellEnd"/>
            <w:r w:rsidRPr="002B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із завданням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25" w:type="dxa"/>
          </w:tcPr>
          <w:p w:rsidR="00E77ACF" w:rsidRPr="002B2F32" w:rsidRDefault="00E77ACF" w:rsidP="00E77A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85" w:right="147"/>
              <w:jc w:val="both"/>
              <w:rPr>
                <w:rFonts w:ascii="Times New Roman" w:eastAsia="Times New Roman" w:hAnsi="Times New Roman" w:cs="Times New Roman"/>
                <w:kern w:val="1"/>
                <w:sz w:val="10"/>
                <w:szCs w:val="10"/>
                <w:lang w:eastAsia="ru-RU"/>
              </w:rPr>
            </w:pPr>
          </w:p>
          <w:p w:rsidR="00F25C24" w:rsidRPr="00F25C24" w:rsidRDefault="00F25C24" w:rsidP="00CE07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F25C24">
              <w:rPr>
                <w:rFonts w:ascii="Times New Roman" w:hAnsi="Times New Roman" w:cs="Times New Roman"/>
                <w:color w:val="000000"/>
                <w:sz w:val="24"/>
              </w:rPr>
              <w:t xml:space="preserve">Закон України «Про  </w:t>
            </w:r>
            <w:r w:rsidRPr="00F25C24">
              <w:rPr>
                <w:rFonts w:ascii="Times New Roman" w:hAnsi="Times New Roman" w:cs="Times New Roman"/>
                <w:sz w:val="24"/>
              </w:rPr>
              <w:t xml:space="preserve">регулювання  містобудівної діяльності», </w:t>
            </w:r>
          </w:p>
          <w:p w:rsidR="00F25C24" w:rsidRPr="00F25C24" w:rsidRDefault="00F25C24" w:rsidP="00CE077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F25C24">
              <w:rPr>
                <w:rFonts w:ascii="Times New Roman" w:hAnsi="Times New Roman" w:cs="Times New Roman"/>
                <w:sz w:val="24"/>
              </w:rPr>
              <w:t>Державні будівельні норми і правила України</w:t>
            </w:r>
          </w:p>
          <w:p w:rsidR="00F25C24" w:rsidRPr="00F25C24" w:rsidRDefault="00F25C24" w:rsidP="00E77AC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F25C24">
              <w:rPr>
                <w:rFonts w:ascii="Times New Roman" w:hAnsi="Times New Roman" w:cs="Times New Roman"/>
                <w:sz w:val="24"/>
                <w:shd w:val="clear" w:color="auto" w:fill="FFFFFF"/>
              </w:rPr>
              <w:t>Постанова Кабінету Міністрів України від </w:t>
            </w:r>
            <w:r w:rsidRPr="00F25C24">
              <w:rPr>
                <w:rFonts w:ascii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11.05.2011</w:t>
            </w:r>
            <w:r w:rsidRPr="00F25C24">
              <w:rPr>
                <w:rFonts w:ascii="Times New Roman" w:hAnsi="Times New Roman" w:cs="Times New Roman"/>
                <w:sz w:val="24"/>
                <w:shd w:val="clear" w:color="auto" w:fill="FFFFFF"/>
              </w:rPr>
              <w:t> № </w:t>
            </w:r>
            <w:r w:rsidRPr="00F25C24">
              <w:rPr>
                <w:rFonts w:ascii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560 «</w:t>
            </w:r>
            <w:r w:rsidRPr="00F25C24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</w:t>
            </w:r>
            <w:r w:rsidRPr="00F25C24">
              <w:rPr>
                <w:rFonts w:ascii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(зі змінами)</w:t>
            </w:r>
            <w:r w:rsidRPr="00F25C24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F25C24" w:rsidRPr="00F25C24" w:rsidRDefault="00F25C24" w:rsidP="00F25C2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uk-UA"/>
              </w:rPr>
            </w:pPr>
            <w:r w:rsidRPr="00F25C24">
              <w:rPr>
                <w:rFonts w:ascii="Times New Roman" w:hAnsi="Times New Roman" w:cs="Times New Roman"/>
                <w:color w:val="000000"/>
                <w:sz w:val="24"/>
              </w:rPr>
              <w:t>акти законодавства, що регулюють відносини у сфері будівництва в частині ведення будівельно-монтажних робіт, порядок приймання об’єктів будівництва, методи контролю якості виконаних робіт</w:t>
            </w:r>
          </w:p>
        </w:tc>
      </w:tr>
    </w:tbl>
    <w:p w:rsidR="002B2F32" w:rsidRPr="002B2F32" w:rsidRDefault="002B2F32" w:rsidP="002B2F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n197"/>
      <w:bookmarkEnd w:id="8"/>
    </w:p>
    <w:p w:rsidR="00CE31A2" w:rsidRDefault="00CE31A2"/>
    <w:sectPr w:rsidR="00CE31A2" w:rsidSect="000A795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77F"/>
    <w:multiLevelType w:val="multilevel"/>
    <w:tmpl w:val="7E6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7611F"/>
    <w:multiLevelType w:val="multilevel"/>
    <w:tmpl w:val="5A44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06BED"/>
    <w:multiLevelType w:val="hybridMultilevel"/>
    <w:tmpl w:val="7A0A2EDE"/>
    <w:lvl w:ilvl="0" w:tplc="95764910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3" w15:restartNumberingAfterBreak="0">
    <w:nsid w:val="3CED0FE3"/>
    <w:multiLevelType w:val="hybridMultilevel"/>
    <w:tmpl w:val="23143BD0"/>
    <w:lvl w:ilvl="0" w:tplc="993072DE">
      <w:start w:val="1"/>
      <w:numFmt w:val="decimal"/>
      <w:lvlText w:val="%1)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7"/>
        </w:tabs>
        <w:ind w:left="1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37"/>
        </w:tabs>
        <w:ind w:left="2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57"/>
        </w:tabs>
        <w:ind w:left="2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77"/>
        </w:tabs>
        <w:ind w:left="3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97"/>
        </w:tabs>
        <w:ind w:left="4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17"/>
        </w:tabs>
        <w:ind w:left="4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37"/>
        </w:tabs>
        <w:ind w:left="5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57"/>
        </w:tabs>
        <w:ind w:left="6357" w:hanging="180"/>
      </w:pPr>
      <w:rPr>
        <w:rFonts w:cs="Times New Roman"/>
      </w:rPr>
    </w:lvl>
  </w:abstractNum>
  <w:abstractNum w:abstractNumId="4" w15:restartNumberingAfterBreak="0">
    <w:nsid w:val="51EF726A"/>
    <w:multiLevelType w:val="hybridMultilevel"/>
    <w:tmpl w:val="39D28278"/>
    <w:lvl w:ilvl="0" w:tplc="660AF6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8F7CBD"/>
    <w:multiLevelType w:val="hybridMultilevel"/>
    <w:tmpl w:val="2AF695D8"/>
    <w:lvl w:ilvl="0" w:tplc="6B1CB1F8">
      <w:start w:val="1"/>
      <w:numFmt w:val="decimal"/>
      <w:lvlText w:val="%1)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  <w:rPr>
        <w:rFonts w:cs="Times New Roman"/>
      </w:rPr>
    </w:lvl>
  </w:abstractNum>
  <w:abstractNum w:abstractNumId="6" w15:restartNumberingAfterBreak="0">
    <w:nsid w:val="615964E7"/>
    <w:multiLevelType w:val="multilevel"/>
    <w:tmpl w:val="9A5A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751A0"/>
    <w:multiLevelType w:val="hybridMultilevel"/>
    <w:tmpl w:val="73EA7B38"/>
    <w:lvl w:ilvl="0" w:tplc="A202AAD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A341B5"/>
    <w:multiLevelType w:val="multilevel"/>
    <w:tmpl w:val="FAB0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3D"/>
    <w:rsid w:val="00051202"/>
    <w:rsid w:val="000A6DBE"/>
    <w:rsid w:val="000A7952"/>
    <w:rsid w:val="00153FCA"/>
    <w:rsid w:val="0021700F"/>
    <w:rsid w:val="002B2F32"/>
    <w:rsid w:val="002D4F8A"/>
    <w:rsid w:val="00317ACC"/>
    <w:rsid w:val="0034706D"/>
    <w:rsid w:val="003525FB"/>
    <w:rsid w:val="00357C23"/>
    <w:rsid w:val="00391830"/>
    <w:rsid w:val="00396C49"/>
    <w:rsid w:val="003A5C54"/>
    <w:rsid w:val="003D1AE2"/>
    <w:rsid w:val="00414ED3"/>
    <w:rsid w:val="00483D01"/>
    <w:rsid w:val="004C44FC"/>
    <w:rsid w:val="004F38E3"/>
    <w:rsid w:val="00547C18"/>
    <w:rsid w:val="00584079"/>
    <w:rsid w:val="00637E89"/>
    <w:rsid w:val="0064561D"/>
    <w:rsid w:val="00663AF6"/>
    <w:rsid w:val="00693132"/>
    <w:rsid w:val="0079514D"/>
    <w:rsid w:val="007D1B4D"/>
    <w:rsid w:val="00825A78"/>
    <w:rsid w:val="008B3EE5"/>
    <w:rsid w:val="00925D45"/>
    <w:rsid w:val="009414C9"/>
    <w:rsid w:val="00973805"/>
    <w:rsid w:val="009E0D2C"/>
    <w:rsid w:val="009E5E39"/>
    <w:rsid w:val="009F1809"/>
    <w:rsid w:val="009F717C"/>
    <w:rsid w:val="00A3794A"/>
    <w:rsid w:val="00A740C7"/>
    <w:rsid w:val="00AC0851"/>
    <w:rsid w:val="00AE06FE"/>
    <w:rsid w:val="00AE6C07"/>
    <w:rsid w:val="00B02153"/>
    <w:rsid w:val="00B57EBD"/>
    <w:rsid w:val="00B838FF"/>
    <w:rsid w:val="00B97E97"/>
    <w:rsid w:val="00BA1B3D"/>
    <w:rsid w:val="00C7189C"/>
    <w:rsid w:val="00C811FD"/>
    <w:rsid w:val="00C83576"/>
    <w:rsid w:val="00CD4D95"/>
    <w:rsid w:val="00CE31A2"/>
    <w:rsid w:val="00D34F2F"/>
    <w:rsid w:val="00D75451"/>
    <w:rsid w:val="00D86D43"/>
    <w:rsid w:val="00DD6309"/>
    <w:rsid w:val="00E5533D"/>
    <w:rsid w:val="00E65AA0"/>
    <w:rsid w:val="00E77ACF"/>
    <w:rsid w:val="00EA172E"/>
    <w:rsid w:val="00EF78D4"/>
    <w:rsid w:val="00F0304A"/>
    <w:rsid w:val="00F25C24"/>
    <w:rsid w:val="00F270AB"/>
    <w:rsid w:val="00F34F2E"/>
    <w:rsid w:val="00F85053"/>
    <w:rsid w:val="00FA456F"/>
    <w:rsid w:val="00FD56AD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BEE7"/>
  <w15:docId w15:val="{7DA5D9D3-7ECD-4760-93C4-F303D78F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83D01"/>
    <w:rPr>
      <w:rFonts w:cs="Times New Roman"/>
    </w:rPr>
  </w:style>
  <w:style w:type="paragraph" w:customStyle="1" w:styleId="rvps2">
    <w:name w:val="rvps2"/>
    <w:basedOn w:val="a"/>
    <w:rsid w:val="0048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483D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7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B3D"/>
    <w:pPr>
      <w:ind w:left="720"/>
      <w:contextualSpacing/>
    </w:pPr>
  </w:style>
  <w:style w:type="character" w:styleId="a7">
    <w:name w:val="Strong"/>
    <w:basedOn w:val="a0"/>
    <w:uiPriority w:val="22"/>
    <w:qFormat/>
    <w:rsid w:val="00051202"/>
    <w:rPr>
      <w:b/>
      <w:bCs/>
    </w:rPr>
  </w:style>
  <w:style w:type="character" w:styleId="a8">
    <w:name w:val="Hyperlink"/>
    <w:basedOn w:val="a0"/>
    <w:uiPriority w:val="99"/>
    <w:semiHidden/>
    <w:unhideWhenUsed/>
    <w:rsid w:val="00051202"/>
    <w:rPr>
      <w:color w:val="0000FF"/>
      <w:u w:val="single"/>
    </w:rPr>
  </w:style>
  <w:style w:type="paragraph" w:customStyle="1" w:styleId="21">
    <w:name w:val="Основной текст (2)1"/>
    <w:basedOn w:val="a"/>
    <w:uiPriority w:val="99"/>
    <w:rsid w:val="00E77ACF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E77A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5385</Words>
  <Characters>3071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2018-11-22T14:17:00Z</cp:lastPrinted>
  <dcterms:created xsi:type="dcterms:W3CDTF">2018-08-22T13:41:00Z</dcterms:created>
  <dcterms:modified xsi:type="dcterms:W3CDTF">2018-11-30T06:50:00Z</dcterms:modified>
</cp:coreProperties>
</file>