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A88C" w14:textId="77777777" w:rsidR="00C167D3" w:rsidRDefault="00C167D3" w:rsidP="001D69B5">
      <w:pPr>
        <w:spacing w:after="0" w:line="36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03317EF" w14:textId="6188A995" w:rsidR="001D69B5" w:rsidRPr="001D69B5" w:rsidRDefault="001D69B5" w:rsidP="001D69B5">
      <w:pPr>
        <w:spacing w:after="0" w:line="36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9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</w:t>
      </w:r>
    </w:p>
    <w:p w14:paraId="232A10E8" w14:textId="77777777" w:rsidR="001D69B5" w:rsidRPr="001D69B5" w:rsidRDefault="001D69B5" w:rsidP="001D69B5">
      <w:pPr>
        <w:spacing w:after="0" w:line="240" w:lineRule="auto"/>
        <w:ind w:left="55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Розпорядження начальника </w:t>
      </w:r>
    </w:p>
    <w:p w14:paraId="1FD74908" w14:textId="77777777" w:rsidR="001D69B5" w:rsidRPr="001D69B5" w:rsidRDefault="001D69B5" w:rsidP="001D69B5">
      <w:pPr>
        <w:spacing w:after="0" w:line="360" w:lineRule="auto"/>
        <w:ind w:left="55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обласної військової адміністрації </w:t>
      </w:r>
    </w:p>
    <w:p w14:paraId="21198CF4" w14:textId="0A5572FF" w:rsidR="001D69B5" w:rsidRPr="001D69B5" w:rsidRDefault="00AF0814" w:rsidP="001D69B5">
      <w:pPr>
        <w:spacing w:after="0" w:line="36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D69B5" w:rsidRPr="001D6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.02.2025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="00527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1093E">
        <w:rPr>
          <w:rFonts w:ascii="Times New Roman" w:eastAsia="Times New Roman" w:hAnsi="Times New Roman" w:cs="Times New Roman"/>
          <w:sz w:val="28"/>
          <w:szCs w:val="28"/>
          <w:lang w:eastAsia="ru-RU"/>
        </w:rPr>
        <w:t>зі змінами)</w:t>
      </w:r>
    </w:p>
    <w:p w14:paraId="56DCAABE" w14:textId="77777777" w:rsidR="00AC29DA" w:rsidRDefault="00AC29DA" w:rsidP="001D69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6885D7" w14:textId="3487BFFA" w:rsidR="001D69B5" w:rsidRPr="001D69B5" w:rsidRDefault="001D69B5" w:rsidP="001D69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D69B5">
        <w:rPr>
          <w:rFonts w:ascii="Times New Roman" w:eastAsia="Calibri" w:hAnsi="Times New Roman" w:cs="Times New Roman"/>
          <w:sz w:val="28"/>
          <w:szCs w:val="28"/>
        </w:rPr>
        <w:t xml:space="preserve">ПОСАДОВИЙ СКЛАД </w:t>
      </w:r>
    </w:p>
    <w:p w14:paraId="36E33F6E" w14:textId="77777777" w:rsidR="001D69B5" w:rsidRPr="001D69B5" w:rsidRDefault="001D69B5" w:rsidP="001D69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D69B5">
        <w:rPr>
          <w:rFonts w:ascii="Times New Roman" w:eastAsia="Calibri" w:hAnsi="Times New Roman" w:cs="Times New Roman"/>
          <w:sz w:val="28"/>
          <w:szCs w:val="28"/>
        </w:rPr>
        <w:t>обласної комісії у справах увічнення пам’яті учасників антитерористичної операції, жертв війни та політичних репресій</w:t>
      </w:r>
    </w:p>
    <w:p w14:paraId="47052CE3" w14:textId="77777777" w:rsidR="001D69B5" w:rsidRPr="001D69B5" w:rsidRDefault="001D69B5" w:rsidP="001D69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575"/>
        <w:gridCol w:w="6063"/>
      </w:tblGrid>
      <w:tr w:rsidR="001D69B5" w:rsidRPr="001D69B5" w14:paraId="4FAC6564" w14:textId="77777777" w:rsidTr="001D69B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C97D6B5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комісії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14:paraId="5814BA37" w14:textId="77777777" w:rsidR="001D69B5" w:rsidRPr="001D69B5" w:rsidRDefault="001D69B5" w:rsidP="004269AA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 заступник голови обласної державної адміністрації згідно з розподілом функціональних обов’язків</w:t>
            </w:r>
          </w:p>
          <w:p w14:paraId="2E38AF5E" w14:textId="77777777" w:rsidR="001D69B5" w:rsidRPr="001D69B5" w:rsidRDefault="001D69B5" w:rsidP="004269AA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70D2BB7E" w14:textId="77777777" w:rsidTr="001D69B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3BA88AB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14:paraId="4619CBB5" w14:textId="51CEFEF4" w:rsidR="001D69B5" w:rsidRPr="001D69B5" w:rsidRDefault="001D69B5" w:rsidP="004269AA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 начальник управління культури, з питань релігій та національностей обласної державної адміністрації</w:t>
            </w:r>
          </w:p>
          <w:p w14:paraId="66A8B272" w14:textId="77777777" w:rsidR="001D69B5" w:rsidRPr="001D69B5" w:rsidRDefault="001D69B5" w:rsidP="004269AA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1BF3754A" w14:textId="77777777" w:rsidTr="001D69B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5F6FC92E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 комісії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14:paraId="5E85E604" w14:textId="5CD77C78" w:rsidR="001D69B5" w:rsidRPr="001D69B5" w:rsidRDefault="001D69B5" w:rsidP="004269AA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 </w:t>
            </w:r>
            <w:r w:rsidR="00E1093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заступник начальника управління – </w:t>
            </w: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відділу культури, мистецтв та креативних індустрій управління культури, з питань релігій та національностей обласної державної адміністрації</w:t>
            </w:r>
          </w:p>
          <w:p w14:paraId="51D60E67" w14:textId="77777777" w:rsidR="001D69B5" w:rsidRPr="001D69B5" w:rsidRDefault="001D69B5" w:rsidP="004269AA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6963C380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752A0" w14:textId="77777777" w:rsidR="001D69B5" w:rsidRPr="001D69B5" w:rsidRDefault="001D69B5" w:rsidP="001D69B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комісії:</w:t>
            </w:r>
          </w:p>
          <w:p w14:paraId="7659AD8C" w14:textId="77777777" w:rsidR="001D69B5" w:rsidRPr="001D69B5" w:rsidRDefault="001D69B5" w:rsidP="001D69B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6FA876E1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FF837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Волинського обласного ветеранського громадсько-культурного товариства «Холмщина» (за згодою);</w:t>
            </w:r>
          </w:p>
          <w:p w14:paraId="1DF23358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B7B32" w:rsidRPr="001D69B5" w14:paraId="0EF07966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F2B97" w14:textId="40681653" w:rsidR="002B7B32" w:rsidRPr="00BE7280" w:rsidRDefault="002B7B32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E728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Волинського осередку Всеукраїнської правозахисної організації «Меморіал» імені Василя Стуса (за згодою);</w:t>
            </w:r>
          </w:p>
          <w:p w14:paraId="362A46F2" w14:textId="2467387F" w:rsidR="002B7B32" w:rsidRPr="001D69B5" w:rsidRDefault="002B7B32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D69B5" w:rsidRPr="001D69B5" w14:paraId="4F12617C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5939F" w14:textId="794C0641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голова ради громадської організації «Члени родин загиблих в АТО </w:t>
            </w:r>
            <w:r w:rsidR="004269AA" w:rsidRPr="00C167D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“</w:t>
            </w: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Надія</w:t>
            </w:r>
            <w:r w:rsidR="004269AA" w:rsidRPr="00C167D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”</w:t>
            </w: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» (за згодою);</w:t>
            </w:r>
          </w:p>
          <w:p w14:paraId="7E5CF43A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3AFD7ACD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2BB2D" w14:textId="294B5985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головний спеціаліст Першого міжрегіонального територіального відділу управління збереження політики національної пам’яті у регіонах та підвідомчих установ</w:t>
            </w:r>
            <w:r w:rsidR="004A632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Українського інституту національної пам’яті</w:t>
            </w: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(за згодою);</w:t>
            </w:r>
          </w:p>
          <w:p w14:paraId="28435AC2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4E471B12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ABDB9" w14:textId="2471B94B" w:rsid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головний спеціаліст відділу дошкільної та загальної середньої освіти управління освіти і науки обласної державної адміністрації;</w:t>
            </w:r>
          </w:p>
          <w:p w14:paraId="69E6974B" w14:textId="141A3D9F" w:rsidR="002073D4" w:rsidRPr="001D69B5" w:rsidRDefault="002073D4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073D4" w:rsidRPr="001D69B5" w14:paraId="2887EA02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5600A" w14:textId="77777777" w:rsidR="002073D4" w:rsidRPr="001D69B5" w:rsidRDefault="002073D4" w:rsidP="002073D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 xml:space="preserve">головний спеціаліст відділу з питань оборонної роботи управління з питань оборонної роботи та взаємодії з правоохоронними органами обласної державної адміністрації; </w:t>
            </w:r>
          </w:p>
          <w:p w14:paraId="1AFAF4A4" w14:textId="77777777" w:rsidR="002073D4" w:rsidRPr="001D69B5" w:rsidRDefault="002073D4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D69B5" w:rsidRPr="001D69B5" w14:paraId="66E284F1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660ED" w14:textId="69D4259A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головний спеціаліст відділу</w:t>
            </w:r>
            <w:r w:rsidR="000C0D5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C0D5B" w:rsidRPr="000C0D5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реалізації проєктів та </w:t>
            </w:r>
            <w:proofErr w:type="spellStart"/>
            <w:r w:rsidR="000C0D5B" w:rsidRPr="000C0D5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закупівель</w:t>
            </w:r>
            <w:proofErr w:type="spellEnd"/>
            <w:r w:rsidR="000C0D5B" w:rsidRPr="000C0D5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управління капітального будівництва департаменту житлово-комунального господарства та капітального будівництва обласної державної адміністрації</w:t>
            </w: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;</w:t>
            </w:r>
          </w:p>
          <w:p w14:paraId="59212057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403720E2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2FB81" w14:textId="7D38E57A" w:rsidR="001D69B5" w:rsidRPr="001D69B5" w:rsidRDefault="004012C7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012C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директор департаменту економіки, інвестиційної діяльності та регіональної політики обласної державної адміністрації</w:t>
            </w:r>
            <w:r w:rsidR="001D69B5"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;</w:t>
            </w:r>
          </w:p>
          <w:p w14:paraId="42473132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02978179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55027" w14:textId="2976246E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заступник декана з виховної роботи, молодіжної політики та соціальної роботи факультету історії, політології та національної безпеки Волинського національного університету ім. Лесі Українки (за згодою);</w:t>
            </w:r>
          </w:p>
          <w:p w14:paraId="671097AC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535643D7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EA639" w14:textId="418BA190" w:rsidR="001D69B5" w:rsidRPr="001D69B5" w:rsidRDefault="002051B4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051B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заступник директора департаменту – начальник відділу адміністративної роботи департаменту соціального захисту населення обласної державної адміністрації</w:t>
            </w:r>
            <w:r w:rsidR="001D69B5"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;</w:t>
            </w:r>
          </w:p>
          <w:p w14:paraId="294B9315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557AF169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57B0A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заступник директора департаменту фінансів обласної державної адміністрації;</w:t>
            </w:r>
          </w:p>
          <w:p w14:paraId="48FE0E64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1C645EA3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9ADFB" w14:textId="57EBBC01" w:rsidR="001D69B5" w:rsidRPr="001D69B5" w:rsidRDefault="002051B4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051B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заступник начальника управління – </w:t>
            </w:r>
            <w:r w:rsidR="00357A81" w:rsidRPr="00357A8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відділу переходу від військової служби до цивільного життя управління з питань ветеранської політики обласної державної адміністрації</w:t>
            </w:r>
            <w:r w:rsidR="001D69B5"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1D69B5" w:rsidRPr="001D69B5" w14:paraId="02BA9343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87845" w14:textId="77777777" w:rsidR="001D69B5" w:rsidRPr="001D69B5" w:rsidRDefault="001D69B5" w:rsidP="002073D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1202613F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01A8D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заступник начальника управління – начальник відділу організації надання медичної допомоги управління охорони здоров’я обласної державної адміністрації;</w:t>
            </w:r>
          </w:p>
          <w:p w14:paraId="60F78050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50485998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16827" w14:textId="34606036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відділу вшанування та героїзації департаменту з питань ветеранської політики Луцької міської ради (за згодою);</w:t>
            </w:r>
          </w:p>
          <w:p w14:paraId="3FA5A218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6F21F5AD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2051F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відділу планування та забудови територій управління містобудування та архітектури обласної державної адміністрації;</w:t>
            </w:r>
          </w:p>
          <w:p w14:paraId="1CAB3521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61ED4985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AD1A8" w14:textId="23A0488B" w:rsidR="001D69B5" w:rsidRPr="001D69B5" w:rsidRDefault="00357A81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57A8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сектору організації соціальної роботи центру забезпечення діяльності Головного управління Державної служби України з надзвичайних ситуацій у Волинській області</w:t>
            </w:r>
            <w:r w:rsidR="001D69B5"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(за згодою);</w:t>
            </w:r>
          </w:p>
          <w:p w14:paraId="59A9CB68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0D4CD581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A4D01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відділу формування НАФ та діловодства Державного архіву Волинської області;</w:t>
            </w:r>
          </w:p>
          <w:p w14:paraId="5CD90976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78923D38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75CFA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управління кадрового забезпечення Головного управління Національної поліції у Волинській області (за згодою);</w:t>
            </w:r>
          </w:p>
          <w:p w14:paraId="4AA6B59E" w14:textId="77777777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69B5" w:rsidRPr="001D69B5" w14:paraId="44187FEA" w14:textId="77777777" w:rsidTr="001D69B5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390D8" w14:textId="613CF894" w:rsidR="001D69B5" w:rsidRPr="001D69B5" w:rsidRDefault="001D69B5" w:rsidP="001D69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помічник начальника Управління Служби безпеки України у Волинській області</w:t>
            </w:r>
            <w:r w:rsidR="002073D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(за згодою)</w:t>
            </w:r>
            <w:r w:rsidRPr="001D69B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3C51C3BE" w14:textId="29C064F7" w:rsidR="00E4552C" w:rsidRPr="00AB3F56" w:rsidRDefault="00E4552C" w:rsidP="00870F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E4552C" w:rsidRPr="00AB3F56" w:rsidSect="00AC29DA">
      <w:headerReference w:type="default" r:id="rId6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49935" w14:textId="77777777" w:rsidR="00FC4475" w:rsidRDefault="00FC4475">
      <w:pPr>
        <w:spacing w:after="0" w:line="240" w:lineRule="auto"/>
      </w:pPr>
      <w:r>
        <w:separator/>
      </w:r>
    </w:p>
  </w:endnote>
  <w:endnote w:type="continuationSeparator" w:id="0">
    <w:p w14:paraId="4F4790EA" w14:textId="77777777" w:rsidR="00FC4475" w:rsidRDefault="00FC4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8DE74" w14:textId="77777777" w:rsidR="00FC4475" w:rsidRDefault="00FC4475">
      <w:pPr>
        <w:spacing w:after="0" w:line="240" w:lineRule="auto"/>
      </w:pPr>
      <w:r>
        <w:separator/>
      </w:r>
    </w:p>
  </w:footnote>
  <w:footnote w:type="continuationSeparator" w:id="0">
    <w:p w14:paraId="2258B2C1" w14:textId="77777777" w:rsidR="00FC4475" w:rsidRDefault="00FC4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8681" w14:textId="77777777" w:rsidR="00C27E11" w:rsidRPr="00FC23B3" w:rsidRDefault="009849C4" w:rsidP="00FC23B3">
    <w:pPr>
      <w:pStyle w:val="10"/>
      <w:tabs>
        <w:tab w:val="left" w:pos="5910"/>
      </w:tabs>
      <w:rPr>
        <w:rFonts w:ascii="Times New Roman" w:hAnsi="Times New Roman" w:cs="Times New Roman"/>
      </w:rPr>
    </w:pPr>
    <w:r>
      <w:tab/>
    </w:r>
    <w:sdt>
      <w:sdtPr>
        <w:id w:val="-21180450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Pr="00FC23B3">
          <w:rPr>
            <w:rFonts w:ascii="Times New Roman" w:hAnsi="Times New Roman" w:cs="Times New Roman"/>
          </w:rPr>
          <w:fldChar w:fldCharType="begin"/>
        </w:r>
        <w:r w:rsidRPr="00FC23B3">
          <w:rPr>
            <w:rFonts w:ascii="Times New Roman" w:hAnsi="Times New Roman" w:cs="Times New Roman"/>
          </w:rPr>
          <w:instrText>PAGE   \* MERGEFORMAT</w:instrText>
        </w:r>
        <w:r w:rsidRPr="00FC23B3">
          <w:rPr>
            <w:rFonts w:ascii="Times New Roman" w:hAnsi="Times New Roman" w:cs="Times New Roman"/>
          </w:rPr>
          <w:fldChar w:fldCharType="separate"/>
        </w:r>
        <w:r w:rsidRPr="00FC23B3">
          <w:rPr>
            <w:rFonts w:ascii="Times New Roman" w:hAnsi="Times New Roman" w:cs="Times New Roman"/>
          </w:rPr>
          <w:t>2</w:t>
        </w:r>
        <w:r w:rsidRPr="00FC23B3">
          <w:rPr>
            <w:rFonts w:ascii="Times New Roman" w:hAnsi="Times New Roman" w:cs="Times New Roman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FB"/>
    <w:rsid w:val="000C0D5B"/>
    <w:rsid w:val="000C174C"/>
    <w:rsid w:val="001D69B5"/>
    <w:rsid w:val="00200A70"/>
    <w:rsid w:val="002051B4"/>
    <w:rsid w:val="002073D4"/>
    <w:rsid w:val="002B7B32"/>
    <w:rsid w:val="00357A81"/>
    <w:rsid w:val="004012C7"/>
    <w:rsid w:val="004269AA"/>
    <w:rsid w:val="004667F3"/>
    <w:rsid w:val="004A632A"/>
    <w:rsid w:val="00527D54"/>
    <w:rsid w:val="00764DAD"/>
    <w:rsid w:val="00870F4F"/>
    <w:rsid w:val="009712F9"/>
    <w:rsid w:val="009849C4"/>
    <w:rsid w:val="009F7171"/>
    <w:rsid w:val="00A0015C"/>
    <w:rsid w:val="00AB3F56"/>
    <w:rsid w:val="00AC29DA"/>
    <w:rsid w:val="00AF0814"/>
    <w:rsid w:val="00BE7280"/>
    <w:rsid w:val="00C167D3"/>
    <w:rsid w:val="00C27E11"/>
    <w:rsid w:val="00CB37A2"/>
    <w:rsid w:val="00CD59E6"/>
    <w:rsid w:val="00CE4EFB"/>
    <w:rsid w:val="00DD21FA"/>
    <w:rsid w:val="00E1093E"/>
    <w:rsid w:val="00E4552C"/>
    <w:rsid w:val="00F24581"/>
    <w:rsid w:val="00F60009"/>
    <w:rsid w:val="00FB4EF6"/>
    <w:rsid w:val="00FC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B00D5"/>
  <w15:chartTrackingRefBased/>
  <w15:docId w15:val="{0B8E7141-9678-4BC8-95A7-555F197F1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next w:val="a3"/>
    <w:uiPriority w:val="59"/>
    <w:rsid w:val="001D69B5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Верхній колонтитул1"/>
    <w:basedOn w:val="a"/>
    <w:next w:val="a4"/>
    <w:link w:val="a5"/>
    <w:uiPriority w:val="99"/>
    <w:unhideWhenUsed/>
    <w:rsid w:val="001D69B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10"/>
    <w:uiPriority w:val="99"/>
    <w:rsid w:val="001D69B5"/>
  </w:style>
  <w:style w:type="table" w:styleId="a3">
    <w:name w:val="Table Grid"/>
    <w:basedOn w:val="a1"/>
    <w:uiPriority w:val="39"/>
    <w:rsid w:val="001D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11"/>
    <w:uiPriority w:val="99"/>
    <w:unhideWhenUsed/>
    <w:rsid w:val="001D69B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11">
    <w:name w:val="Верхній колонтитул Знак1"/>
    <w:basedOn w:val="a0"/>
    <w:link w:val="a4"/>
    <w:uiPriority w:val="99"/>
    <w:rsid w:val="001D69B5"/>
  </w:style>
  <w:style w:type="paragraph" w:styleId="a6">
    <w:name w:val="footer"/>
    <w:basedOn w:val="a"/>
    <w:link w:val="a7"/>
    <w:uiPriority w:val="99"/>
    <w:unhideWhenUsed/>
    <w:rsid w:val="00AB3F5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B3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Liudmyla Pashuk</cp:lastModifiedBy>
  <cp:revision>23</cp:revision>
  <cp:lastPrinted>2026-09-28T08:28:00Z</cp:lastPrinted>
  <dcterms:created xsi:type="dcterms:W3CDTF">2025-02-07T09:44:00Z</dcterms:created>
  <dcterms:modified xsi:type="dcterms:W3CDTF">2026-09-28T08:28:00Z</dcterms:modified>
</cp:coreProperties>
</file>