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EA22A8">
        <w:rPr>
          <w:b/>
          <w:color w:val="000000"/>
          <w:sz w:val="28"/>
          <w:szCs w:val="28"/>
          <w:lang w:val="ru-RU"/>
        </w:rPr>
        <w:t>червень</w:t>
      </w:r>
      <w:r w:rsidR="00823C10">
        <w:rPr>
          <w:b/>
          <w:color w:val="000000"/>
          <w:sz w:val="28"/>
          <w:szCs w:val="28"/>
          <w:lang w:val="ru-RU"/>
        </w:rPr>
        <w:t xml:space="preserve"> 2022</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E860FE">
      <w:pPr>
        <w:jc w:val="both"/>
        <w:rPr>
          <w:sz w:val="28"/>
          <w:szCs w:val="28"/>
        </w:rPr>
      </w:pPr>
      <w:r>
        <w:rPr>
          <w:sz w:val="28"/>
          <w:szCs w:val="28"/>
        </w:rPr>
        <w:t xml:space="preserve">            </w:t>
      </w:r>
      <w:r w:rsidR="0065417E" w:rsidRPr="00D46034">
        <w:rPr>
          <w:sz w:val="28"/>
          <w:szCs w:val="28"/>
        </w:rPr>
        <w:t xml:space="preserve">У </w:t>
      </w:r>
      <w:r w:rsidR="00EA22A8">
        <w:rPr>
          <w:sz w:val="28"/>
          <w:szCs w:val="28"/>
          <w:lang w:val="ru-RU"/>
        </w:rPr>
        <w:t>червні</w:t>
      </w:r>
      <w:r w:rsidR="00823C10">
        <w:rPr>
          <w:sz w:val="28"/>
          <w:szCs w:val="28"/>
        </w:rPr>
        <w:t xml:space="preserve"> 2022</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D83448">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D83448">
            <w:pPr>
              <w:pStyle w:val="a5"/>
              <w:spacing w:line="276" w:lineRule="auto"/>
              <w:jc w:val="center"/>
              <w:rPr>
                <w:b/>
                <w:i/>
                <w:sz w:val="24"/>
                <w:szCs w:val="24"/>
              </w:rPr>
            </w:pPr>
            <w:r>
              <w:rPr>
                <w:b/>
                <w:i/>
                <w:sz w:val="24"/>
                <w:szCs w:val="24"/>
              </w:rPr>
              <w:t>Максимально разові концентрації</w:t>
            </w:r>
          </w:p>
        </w:tc>
      </w:tr>
      <w:tr w:rsidR="007E4C16" w:rsidTr="00D83448">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823C10" w:rsidP="00D83448">
            <w:pPr>
              <w:spacing w:line="276" w:lineRule="auto"/>
              <w:jc w:val="center"/>
              <w:rPr>
                <w:sz w:val="28"/>
                <w:szCs w:val="28"/>
              </w:rPr>
            </w:pPr>
            <w:r>
              <w:rPr>
                <w:sz w:val="28"/>
                <w:szCs w:val="28"/>
              </w:rPr>
              <w:t>0,5</w:t>
            </w:r>
            <w:r w:rsidR="00EA22A8">
              <w:rPr>
                <w:sz w:val="28"/>
                <w:szCs w:val="28"/>
              </w:rPr>
              <w:t>5</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0,4</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0,06</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0,03</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0,06</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D83448">
            <w:pPr>
              <w:spacing w:line="276" w:lineRule="auto"/>
              <w:jc w:val="center"/>
              <w:rPr>
                <w:sz w:val="28"/>
                <w:szCs w:val="28"/>
              </w:rPr>
            </w:pPr>
            <w:r>
              <w:rPr>
                <w:sz w:val="28"/>
                <w:szCs w:val="28"/>
              </w:rPr>
              <w:t>0,2</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2,2</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1,74</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0,65</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0,3</w:t>
            </w:r>
            <w:r w:rsidR="00F2324E">
              <w:rPr>
                <w:sz w:val="28"/>
                <w:szCs w:val="28"/>
              </w:rPr>
              <w:t>4</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F41F1F" w:rsidP="00D83448">
            <w:pPr>
              <w:spacing w:line="276" w:lineRule="auto"/>
              <w:jc w:val="center"/>
              <w:rPr>
                <w:sz w:val="28"/>
                <w:szCs w:val="28"/>
              </w:rPr>
            </w:pPr>
            <w:r>
              <w:rPr>
                <w:sz w:val="28"/>
                <w:szCs w:val="28"/>
              </w:rPr>
              <w:t>1,</w:t>
            </w:r>
            <w:r w:rsidR="00F2324E">
              <w:rPr>
                <w:sz w:val="28"/>
                <w:szCs w:val="28"/>
              </w:rPr>
              <w:t>9</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1,37</w:t>
            </w:r>
            <w:r w:rsidR="007E4C16">
              <w:rPr>
                <w:sz w:val="28"/>
                <w:szCs w:val="28"/>
              </w:rPr>
              <w:t xml:space="preserve"> ГДК</w:t>
            </w:r>
          </w:p>
        </w:tc>
      </w:tr>
      <w:tr w:rsidR="007E4C16" w:rsidTr="00D83448">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D83448">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3,97</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EA22A8" w:rsidP="00D83448">
            <w:pPr>
              <w:spacing w:line="276" w:lineRule="auto"/>
              <w:jc w:val="center"/>
              <w:rPr>
                <w:sz w:val="28"/>
                <w:szCs w:val="28"/>
              </w:rPr>
            </w:pPr>
            <w:r>
              <w:rPr>
                <w:sz w:val="28"/>
                <w:szCs w:val="28"/>
              </w:rPr>
              <w:t>1</w:t>
            </w:r>
            <w:r w:rsidR="007E4C16" w:rsidRPr="0091454D">
              <w:rPr>
                <w:sz w:val="28"/>
                <w:szCs w:val="28"/>
              </w:rPr>
              <w:t>,</w:t>
            </w:r>
            <w:r w:rsidR="00F2324E">
              <w:rPr>
                <w:sz w:val="28"/>
                <w:szCs w:val="28"/>
              </w:rPr>
              <w:t>9</w:t>
            </w:r>
            <w:r w:rsidR="007E4C16">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EA22A8" w:rsidP="007E4C16">
      <w:pPr>
        <w:pStyle w:val="a3"/>
        <w:ind w:firstLine="720"/>
        <w:rPr>
          <w:b/>
          <w:bCs/>
          <w:i/>
          <w:color w:val="000000"/>
          <w:szCs w:val="28"/>
        </w:rPr>
      </w:pPr>
      <w:r>
        <w:rPr>
          <w:b/>
          <w:bCs/>
          <w:i/>
          <w:color w:val="000000"/>
          <w:szCs w:val="28"/>
        </w:rPr>
        <w:t>в м. Луцьк за червень</w:t>
      </w:r>
      <w:r w:rsidR="0063575B">
        <w:rPr>
          <w:b/>
          <w:bCs/>
          <w:i/>
          <w:color w:val="000000"/>
          <w:szCs w:val="28"/>
        </w:rPr>
        <w:t xml:space="preserve"> 2022</w:t>
      </w:r>
      <w:r w:rsidR="007E4C16">
        <w:rPr>
          <w:b/>
          <w:bCs/>
          <w:i/>
          <w:color w:val="000000"/>
          <w:szCs w:val="28"/>
        </w:rPr>
        <w:t xml:space="preserve"> року,</w:t>
      </w:r>
    </w:p>
    <w:p w:rsidR="00403351" w:rsidRDefault="00112150" w:rsidP="00112150">
      <w:pPr>
        <w:pStyle w:val="a3"/>
        <w:rPr>
          <w:b/>
          <w:bCs/>
          <w:i/>
          <w:color w:val="000000"/>
          <w:szCs w:val="28"/>
        </w:rPr>
      </w:pPr>
      <w:r w:rsidRPr="00112150">
        <w:rPr>
          <w:b/>
          <w:bCs/>
          <w:i/>
          <w:noProof/>
          <w:color w:val="000000"/>
          <w:szCs w:val="28"/>
          <w:lang w:eastAsia="uk-UA"/>
        </w:rPr>
        <w:drawing>
          <wp:inline distT="0" distB="0" distL="0" distR="0">
            <wp:extent cx="4686300" cy="25812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12150" w:rsidRDefault="00112150" w:rsidP="00112150">
      <w:pPr>
        <w:pStyle w:val="a3"/>
        <w:rPr>
          <w:b/>
          <w:bCs/>
          <w:i/>
          <w:color w:val="000000"/>
          <w:szCs w:val="28"/>
        </w:rPr>
      </w:pPr>
    </w:p>
    <w:p w:rsidR="005250F2" w:rsidRDefault="005250F2" w:rsidP="005250F2">
      <w:pPr>
        <w:ind w:firstLine="720"/>
        <w:jc w:val="both"/>
        <w:rPr>
          <w:color w:val="000000"/>
          <w:sz w:val="28"/>
          <w:szCs w:val="28"/>
        </w:rPr>
      </w:pPr>
      <w:r>
        <w:rPr>
          <w:color w:val="000000"/>
          <w:sz w:val="28"/>
          <w:szCs w:val="28"/>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5250F2" w:rsidRDefault="005250F2" w:rsidP="005250F2">
      <w:pPr>
        <w:ind w:firstLine="720"/>
        <w:jc w:val="both"/>
        <w:rPr>
          <w:color w:val="000000"/>
          <w:sz w:val="28"/>
          <w:szCs w:val="28"/>
        </w:rPr>
      </w:pPr>
      <w:r>
        <w:rPr>
          <w:color w:val="000000"/>
          <w:sz w:val="28"/>
          <w:szCs w:val="28"/>
        </w:rPr>
        <w:t>Нижче представлена порівняльна таблиця показників, по яких було перевищення середньомісячних гранично-допустимих концентрацій в порівнянні з попереднім місяцем (травень 2022) та аналогічним місяцем минулого року (червень 2021).</w:t>
      </w:r>
    </w:p>
    <w:p w:rsidR="005250F2" w:rsidRPr="007F3B10" w:rsidRDefault="005250F2" w:rsidP="005250F2">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5250F2" w:rsidTr="003C3AF2">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5250F2" w:rsidRDefault="005250F2" w:rsidP="003C3AF2">
            <w:pPr>
              <w:pStyle w:val="a5"/>
              <w:spacing w:line="276" w:lineRule="auto"/>
              <w:jc w:val="center"/>
              <w:rPr>
                <w:b/>
                <w:i/>
                <w:sz w:val="24"/>
                <w:szCs w:val="24"/>
                <w:lang w:val="ru-RU"/>
              </w:rPr>
            </w:pPr>
            <w:r>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5250F2" w:rsidP="003C3AF2">
            <w:pPr>
              <w:spacing w:line="276" w:lineRule="auto"/>
              <w:jc w:val="center"/>
              <w:rPr>
                <w:b/>
                <w:i/>
              </w:rPr>
            </w:pPr>
            <w:r>
              <w:rPr>
                <w:b/>
                <w:i/>
              </w:rPr>
              <w:t>Червень 2022,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5250F2" w:rsidP="003C3AF2">
            <w:pPr>
              <w:spacing w:line="276" w:lineRule="auto"/>
              <w:jc w:val="center"/>
              <w:rPr>
                <w:b/>
                <w:i/>
              </w:rPr>
            </w:pPr>
            <w:r>
              <w:rPr>
                <w:b/>
                <w:i/>
              </w:rPr>
              <w:t>Травень 2022,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5250F2" w:rsidRDefault="005250F2" w:rsidP="003C3AF2">
            <w:pPr>
              <w:spacing w:line="276" w:lineRule="auto"/>
              <w:jc w:val="center"/>
              <w:rPr>
                <w:b/>
                <w:i/>
              </w:rPr>
            </w:pPr>
            <w:r>
              <w:rPr>
                <w:b/>
                <w:i/>
              </w:rPr>
              <w:t>Червень 2021, частка середньомісячної ГДК</w:t>
            </w:r>
          </w:p>
        </w:tc>
      </w:tr>
      <w:tr w:rsidR="005250F2" w:rsidTr="003C3AF2">
        <w:tc>
          <w:tcPr>
            <w:tcW w:w="2448" w:type="dxa"/>
            <w:tcBorders>
              <w:top w:val="thinThickSmallGap" w:sz="24" w:space="0" w:color="auto"/>
              <w:left w:val="single" w:sz="4" w:space="0" w:color="auto"/>
              <w:bottom w:val="single" w:sz="4" w:space="0" w:color="auto"/>
              <w:right w:val="single" w:sz="4" w:space="0" w:color="auto"/>
            </w:tcBorders>
            <w:vAlign w:val="center"/>
            <w:hideMark/>
          </w:tcPr>
          <w:p w:rsidR="005250F2" w:rsidRDefault="005250F2" w:rsidP="003C3AF2">
            <w:pPr>
              <w:pStyle w:val="a3"/>
              <w:spacing w:line="276" w:lineRule="auto"/>
              <w:ind w:firstLine="720"/>
              <w:jc w:val="left"/>
              <w:rPr>
                <w:bCs/>
                <w:color w:val="000000"/>
                <w:sz w:val="24"/>
              </w:rPr>
            </w:pPr>
            <w:r>
              <w:rPr>
                <w:color w:val="000000"/>
                <w:sz w:val="24"/>
              </w:rPr>
              <w:t>Діоксид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5250F2" w:rsidP="003C3AF2">
            <w:pPr>
              <w:spacing w:line="276" w:lineRule="auto"/>
              <w:jc w:val="center"/>
            </w:pPr>
            <w:r>
              <w:t>2,2</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5250F2" w:rsidP="003C3AF2">
            <w:pPr>
              <w:spacing w:line="276" w:lineRule="auto"/>
              <w:jc w:val="center"/>
            </w:pPr>
            <w:r>
              <w:t>2</w:t>
            </w:r>
            <w:r>
              <w:rPr>
                <w:lang w:val="en-US"/>
              </w:rPr>
              <w:t>,</w:t>
            </w:r>
            <w:r>
              <w:t>09</w:t>
            </w:r>
          </w:p>
        </w:tc>
        <w:tc>
          <w:tcPr>
            <w:tcW w:w="2349" w:type="dxa"/>
            <w:tcBorders>
              <w:top w:val="thinThickSmallGap" w:sz="24" w:space="0" w:color="auto"/>
              <w:left w:val="single" w:sz="4" w:space="0" w:color="auto"/>
              <w:bottom w:val="single" w:sz="4" w:space="0" w:color="auto"/>
              <w:right w:val="single" w:sz="4" w:space="0" w:color="auto"/>
            </w:tcBorders>
            <w:hideMark/>
          </w:tcPr>
          <w:p w:rsidR="005250F2" w:rsidRPr="00645D6B" w:rsidRDefault="005250F2" w:rsidP="003C3AF2">
            <w:pPr>
              <w:spacing w:line="276" w:lineRule="auto"/>
              <w:jc w:val="center"/>
            </w:pPr>
            <w:r>
              <w:t>1,87</w:t>
            </w:r>
          </w:p>
        </w:tc>
      </w:tr>
      <w:tr w:rsidR="005250F2" w:rsidTr="003C3AF2">
        <w:tc>
          <w:tcPr>
            <w:tcW w:w="2448" w:type="dxa"/>
            <w:tcBorders>
              <w:top w:val="single" w:sz="4" w:space="0" w:color="auto"/>
              <w:left w:val="single" w:sz="4" w:space="0" w:color="auto"/>
              <w:bottom w:val="single" w:sz="4" w:space="0" w:color="auto"/>
              <w:right w:val="single" w:sz="4" w:space="0" w:color="auto"/>
            </w:tcBorders>
            <w:vAlign w:val="center"/>
            <w:hideMark/>
          </w:tcPr>
          <w:p w:rsidR="005250F2" w:rsidRDefault="005250F2" w:rsidP="003C3AF2">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5250F2" w:rsidRPr="00AA45C4" w:rsidRDefault="005250F2" w:rsidP="003C3AF2">
            <w:pPr>
              <w:spacing w:line="276" w:lineRule="auto"/>
              <w:jc w:val="center"/>
            </w:pPr>
            <w:r>
              <w:t>1,9</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5250F2" w:rsidP="003C3AF2">
            <w:pPr>
              <w:spacing w:line="276" w:lineRule="auto"/>
              <w:jc w:val="center"/>
            </w:pPr>
            <w:r>
              <w:t>1,9</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5250F2" w:rsidP="003C3AF2">
            <w:pPr>
              <w:spacing w:line="276" w:lineRule="auto"/>
              <w:jc w:val="center"/>
            </w:pPr>
            <w:r>
              <w:t>1,9</w:t>
            </w:r>
          </w:p>
        </w:tc>
      </w:tr>
      <w:tr w:rsidR="005250F2" w:rsidTr="003C3AF2">
        <w:tc>
          <w:tcPr>
            <w:tcW w:w="2448" w:type="dxa"/>
            <w:tcBorders>
              <w:top w:val="single" w:sz="4" w:space="0" w:color="auto"/>
              <w:left w:val="single" w:sz="4" w:space="0" w:color="auto"/>
              <w:bottom w:val="single" w:sz="4" w:space="0" w:color="auto"/>
              <w:right w:val="single" w:sz="4" w:space="0" w:color="auto"/>
            </w:tcBorders>
            <w:vAlign w:val="center"/>
            <w:hideMark/>
          </w:tcPr>
          <w:p w:rsidR="005250F2" w:rsidRDefault="005250F2" w:rsidP="003C3AF2">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5250F2" w:rsidP="003C3AF2">
            <w:pPr>
              <w:spacing w:line="276" w:lineRule="auto"/>
              <w:jc w:val="center"/>
            </w:pPr>
            <w:r>
              <w:t>3,97</w:t>
            </w:r>
          </w:p>
        </w:tc>
        <w:tc>
          <w:tcPr>
            <w:tcW w:w="2349" w:type="dxa"/>
            <w:tcBorders>
              <w:top w:val="single" w:sz="4" w:space="0" w:color="auto"/>
              <w:left w:val="single" w:sz="4" w:space="0" w:color="auto"/>
              <w:bottom w:val="single" w:sz="4" w:space="0" w:color="auto"/>
              <w:right w:val="single" w:sz="4" w:space="0" w:color="auto"/>
            </w:tcBorders>
            <w:hideMark/>
          </w:tcPr>
          <w:p w:rsidR="005250F2" w:rsidRPr="00645D6B" w:rsidRDefault="005250F2" w:rsidP="003C3AF2">
            <w:pPr>
              <w:spacing w:line="276" w:lineRule="auto"/>
              <w:jc w:val="center"/>
            </w:pPr>
            <w:r>
              <w:t>2,05</w:t>
            </w:r>
          </w:p>
        </w:tc>
        <w:tc>
          <w:tcPr>
            <w:tcW w:w="2349" w:type="dxa"/>
            <w:tcBorders>
              <w:top w:val="single" w:sz="4" w:space="0" w:color="auto"/>
              <w:left w:val="single" w:sz="4" w:space="0" w:color="auto"/>
              <w:bottom w:val="single" w:sz="4" w:space="0" w:color="auto"/>
              <w:right w:val="single" w:sz="4" w:space="0" w:color="auto"/>
            </w:tcBorders>
            <w:hideMark/>
          </w:tcPr>
          <w:p w:rsidR="005250F2" w:rsidRPr="00AA45C4" w:rsidRDefault="005250F2" w:rsidP="003C3AF2">
            <w:pPr>
              <w:spacing w:line="276" w:lineRule="auto"/>
              <w:jc w:val="center"/>
            </w:pPr>
            <w:r>
              <w:t>2</w:t>
            </w:r>
            <w:r>
              <w:rPr>
                <w:lang w:val="en-US"/>
              </w:rPr>
              <w:t>,</w:t>
            </w:r>
            <w:r>
              <w:t>03</w:t>
            </w:r>
          </w:p>
        </w:tc>
      </w:tr>
    </w:tbl>
    <w:p w:rsidR="005250F2" w:rsidRDefault="005250F2" w:rsidP="005250F2">
      <w:pPr>
        <w:pStyle w:val="a3"/>
        <w:ind w:firstLine="720"/>
        <w:jc w:val="both"/>
        <w:rPr>
          <w:color w:val="000000"/>
          <w:szCs w:val="28"/>
        </w:rPr>
      </w:pPr>
    </w:p>
    <w:p w:rsidR="005250F2" w:rsidRDefault="005250F2" w:rsidP="005250F2">
      <w:pPr>
        <w:ind w:firstLine="720"/>
        <w:jc w:val="both"/>
        <w:rPr>
          <w:color w:val="000000"/>
          <w:sz w:val="28"/>
          <w:szCs w:val="28"/>
        </w:rPr>
      </w:pPr>
      <w:r>
        <w:rPr>
          <w:color w:val="000000"/>
          <w:sz w:val="28"/>
          <w:szCs w:val="28"/>
        </w:rPr>
        <w:t xml:space="preserve">Забруднення міста Луцьк </w:t>
      </w:r>
      <w:r>
        <w:rPr>
          <w:b/>
          <w:color w:val="000000"/>
          <w:sz w:val="28"/>
          <w:szCs w:val="28"/>
        </w:rPr>
        <w:t>діоксидом азоту</w:t>
      </w:r>
      <w:r>
        <w:rPr>
          <w:color w:val="000000"/>
          <w:sz w:val="28"/>
          <w:szCs w:val="28"/>
        </w:rPr>
        <w:t xml:space="preserve"> є високим, в порівнянні з попереднім місяцем (травень 2022),  рівень забруднюючої речовини збільшився на 0,11 мг/м</w:t>
      </w:r>
      <w:r>
        <w:rPr>
          <w:color w:val="000000"/>
          <w:sz w:val="28"/>
          <w:szCs w:val="28"/>
          <w:vertAlign w:val="superscript"/>
        </w:rPr>
        <w:t>3</w:t>
      </w:r>
      <w:r>
        <w:rPr>
          <w:color w:val="000000"/>
          <w:sz w:val="28"/>
          <w:szCs w:val="28"/>
        </w:rPr>
        <w:t>, а  якщо порівняти  з аналогічним місяцем минулого року (червень  2021),  то забруднення діоксидом азоту  є більше на 0,33 мг/м</w:t>
      </w:r>
      <w:r>
        <w:rPr>
          <w:color w:val="000000"/>
          <w:sz w:val="28"/>
          <w:szCs w:val="28"/>
          <w:vertAlign w:val="superscript"/>
        </w:rPr>
        <w:t xml:space="preserve">3 </w:t>
      </w:r>
      <w:r>
        <w:rPr>
          <w:color w:val="000000"/>
          <w:sz w:val="28"/>
          <w:szCs w:val="28"/>
        </w:rPr>
        <w:t xml:space="preserve">. </w:t>
      </w:r>
    </w:p>
    <w:p w:rsidR="005250F2" w:rsidRPr="00F91AE0" w:rsidRDefault="005250F2" w:rsidP="005250F2">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 в порівнянні з аналогічним місяцем минулого року (червень 2021) показник не змінився, а в порівнянні з минулим</w:t>
      </w:r>
      <w:r>
        <w:rPr>
          <w:color w:val="000000"/>
          <w:sz w:val="28"/>
          <w:szCs w:val="28"/>
          <w:vertAlign w:val="superscript"/>
        </w:rPr>
        <w:t xml:space="preserve"> </w:t>
      </w:r>
      <w:r>
        <w:rPr>
          <w:color w:val="000000"/>
          <w:sz w:val="28"/>
          <w:szCs w:val="28"/>
        </w:rPr>
        <w:t>місяцем (травень 2022) вміст фенолу також не змінився.</w:t>
      </w:r>
    </w:p>
    <w:p w:rsidR="005250F2" w:rsidRPr="00F91AE0" w:rsidRDefault="005250F2" w:rsidP="005250F2">
      <w:pPr>
        <w:ind w:firstLine="720"/>
        <w:jc w:val="both"/>
        <w:rPr>
          <w:color w:val="000000"/>
          <w:sz w:val="28"/>
          <w:szCs w:val="28"/>
        </w:rPr>
      </w:pPr>
      <w:r w:rsidRPr="00F91AE0">
        <w:rPr>
          <w:color w:val="000000"/>
          <w:sz w:val="28"/>
          <w:szCs w:val="28"/>
        </w:rPr>
        <w:t xml:space="preserve">Забруднення повітря міста </w:t>
      </w:r>
      <w:r w:rsidRPr="00F91AE0">
        <w:rPr>
          <w:b/>
          <w:color w:val="000000"/>
          <w:sz w:val="28"/>
          <w:szCs w:val="28"/>
        </w:rPr>
        <w:t>формальдегідом</w:t>
      </w:r>
      <w:r w:rsidRPr="00F91AE0">
        <w:rPr>
          <w:color w:val="000000"/>
          <w:sz w:val="28"/>
          <w:szCs w:val="28"/>
        </w:rPr>
        <w:t xml:space="preserve"> є високим, </w:t>
      </w:r>
      <w:r>
        <w:rPr>
          <w:color w:val="000000"/>
          <w:sz w:val="28"/>
          <w:szCs w:val="28"/>
        </w:rPr>
        <w:t xml:space="preserve">так </w:t>
      </w:r>
      <w:r w:rsidRPr="00F91AE0">
        <w:rPr>
          <w:color w:val="000000"/>
          <w:sz w:val="28"/>
          <w:szCs w:val="28"/>
        </w:rPr>
        <w:t>в порівнянні з попереднім  місяцем (</w:t>
      </w:r>
      <w:r>
        <w:rPr>
          <w:color w:val="000000"/>
          <w:sz w:val="28"/>
          <w:szCs w:val="28"/>
        </w:rPr>
        <w:t>травень 2022</w:t>
      </w:r>
      <w:r w:rsidRPr="00F91AE0">
        <w:rPr>
          <w:color w:val="000000"/>
          <w:sz w:val="28"/>
          <w:szCs w:val="28"/>
        </w:rPr>
        <w:t xml:space="preserve">), рівень забруднюючої речовини </w:t>
      </w:r>
      <w:r>
        <w:rPr>
          <w:color w:val="000000"/>
          <w:sz w:val="28"/>
          <w:szCs w:val="28"/>
        </w:rPr>
        <w:t>збільшився</w:t>
      </w:r>
      <w:r w:rsidRPr="00F91AE0">
        <w:rPr>
          <w:color w:val="000000"/>
          <w:sz w:val="28"/>
          <w:szCs w:val="28"/>
        </w:rPr>
        <w:t xml:space="preserve"> на </w:t>
      </w:r>
      <w:r>
        <w:rPr>
          <w:color w:val="000000"/>
          <w:sz w:val="28"/>
          <w:szCs w:val="28"/>
        </w:rPr>
        <w:t>1</w:t>
      </w:r>
      <w:r w:rsidRPr="00F91AE0">
        <w:rPr>
          <w:color w:val="000000"/>
          <w:sz w:val="28"/>
          <w:szCs w:val="28"/>
        </w:rPr>
        <w:t>,</w:t>
      </w:r>
      <w:r>
        <w:rPr>
          <w:color w:val="000000"/>
          <w:sz w:val="28"/>
          <w:szCs w:val="28"/>
        </w:rPr>
        <w:t>92</w:t>
      </w:r>
      <w:r w:rsidRPr="00F91AE0">
        <w:rPr>
          <w:color w:val="000000"/>
          <w:sz w:val="28"/>
          <w:szCs w:val="28"/>
        </w:rPr>
        <w:t xml:space="preserve"> мг/м</w:t>
      </w:r>
      <w:r w:rsidRPr="00F91AE0">
        <w:rPr>
          <w:color w:val="000000"/>
          <w:sz w:val="28"/>
          <w:szCs w:val="28"/>
          <w:vertAlign w:val="superscript"/>
        </w:rPr>
        <w:t>3</w:t>
      </w:r>
      <w:r>
        <w:rPr>
          <w:color w:val="000000"/>
          <w:sz w:val="28"/>
          <w:szCs w:val="28"/>
        </w:rPr>
        <w:t>, а в порівнянні з червнем</w:t>
      </w:r>
      <w:r w:rsidRPr="00F91AE0">
        <w:rPr>
          <w:color w:val="000000"/>
          <w:sz w:val="28"/>
          <w:szCs w:val="28"/>
        </w:rPr>
        <w:t xml:space="preserve"> 202</w:t>
      </w:r>
      <w:r>
        <w:rPr>
          <w:color w:val="000000"/>
          <w:sz w:val="28"/>
          <w:szCs w:val="28"/>
        </w:rPr>
        <w:t>1</w:t>
      </w:r>
      <w:r w:rsidRPr="00F91AE0">
        <w:rPr>
          <w:color w:val="000000"/>
          <w:sz w:val="28"/>
          <w:szCs w:val="28"/>
        </w:rPr>
        <w:t xml:space="preserve"> року, забруднення формальдегідом  є </w:t>
      </w:r>
      <w:r>
        <w:rPr>
          <w:color w:val="000000"/>
          <w:sz w:val="28"/>
          <w:szCs w:val="28"/>
        </w:rPr>
        <w:t>також вищим на 1</w:t>
      </w:r>
      <w:r w:rsidRPr="00F91AE0">
        <w:rPr>
          <w:color w:val="000000"/>
          <w:sz w:val="28"/>
          <w:szCs w:val="28"/>
        </w:rPr>
        <w:t>,</w:t>
      </w:r>
      <w:r>
        <w:rPr>
          <w:color w:val="000000"/>
          <w:sz w:val="28"/>
          <w:szCs w:val="28"/>
        </w:rPr>
        <w:t>94</w:t>
      </w:r>
      <w:r w:rsidRPr="00F91AE0">
        <w:rPr>
          <w:color w:val="000000"/>
          <w:sz w:val="28"/>
          <w:szCs w:val="28"/>
        </w:rPr>
        <w:t xml:space="preserve"> мг/м</w:t>
      </w:r>
      <w:r w:rsidRPr="00F91AE0">
        <w:rPr>
          <w:color w:val="000000"/>
          <w:sz w:val="28"/>
          <w:szCs w:val="28"/>
          <w:vertAlign w:val="superscript"/>
        </w:rPr>
        <w:t xml:space="preserve">3 </w:t>
      </w:r>
      <w:r w:rsidRPr="00F91AE0">
        <w:rPr>
          <w:color w:val="000000"/>
          <w:sz w:val="28"/>
          <w:szCs w:val="28"/>
        </w:rPr>
        <w:t xml:space="preserve">. </w:t>
      </w:r>
    </w:p>
    <w:p w:rsidR="005250F2" w:rsidRPr="005250F2" w:rsidRDefault="005250F2" w:rsidP="005250F2">
      <w:pPr>
        <w:pStyle w:val="a3"/>
        <w:ind w:firstLine="720"/>
        <w:rPr>
          <w:b/>
          <w:color w:val="000000"/>
          <w:szCs w:val="28"/>
        </w:rPr>
      </w:pPr>
    </w:p>
    <w:p w:rsidR="005250F2" w:rsidRDefault="005250F2" w:rsidP="005250F2">
      <w:pPr>
        <w:pStyle w:val="a3"/>
        <w:ind w:firstLine="720"/>
        <w:rPr>
          <w:b/>
          <w:color w:val="000000"/>
          <w:szCs w:val="28"/>
        </w:rPr>
      </w:pPr>
      <w:r>
        <w:rPr>
          <w:b/>
          <w:color w:val="000000"/>
          <w:szCs w:val="28"/>
        </w:rPr>
        <w:t>2. Стан хімічного забруднення поверхневих вод області</w:t>
      </w:r>
    </w:p>
    <w:p w:rsidR="005250F2" w:rsidRDefault="005250F2" w:rsidP="005250F2">
      <w:pPr>
        <w:pStyle w:val="a3"/>
        <w:ind w:firstLine="720"/>
        <w:rPr>
          <w:b/>
          <w:color w:val="000000"/>
          <w:szCs w:val="28"/>
        </w:rPr>
      </w:pPr>
      <w:r>
        <w:rPr>
          <w:b/>
          <w:color w:val="000000"/>
          <w:szCs w:val="28"/>
        </w:rPr>
        <w:t>(табл. 2.1)</w:t>
      </w:r>
    </w:p>
    <w:p w:rsidR="005250F2" w:rsidRPr="00BD6BC6" w:rsidRDefault="005250F2" w:rsidP="005250F2">
      <w:pPr>
        <w:pStyle w:val="a3"/>
        <w:ind w:firstLine="720"/>
        <w:rPr>
          <w:b/>
          <w:color w:val="000000"/>
          <w:szCs w:val="28"/>
        </w:rPr>
      </w:pPr>
    </w:p>
    <w:p w:rsidR="005250F2" w:rsidRDefault="005250F2" w:rsidP="005250F2">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5250F2" w:rsidRDefault="005250F2" w:rsidP="005250F2">
      <w:pPr>
        <w:pStyle w:val="a3"/>
        <w:ind w:firstLine="720"/>
        <w:jc w:val="both"/>
        <w:rPr>
          <w:color w:val="000000"/>
          <w:szCs w:val="28"/>
        </w:rPr>
      </w:pPr>
      <w:r>
        <w:rPr>
          <w:color w:val="000000"/>
          <w:szCs w:val="28"/>
        </w:rPr>
        <w:t xml:space="preserve">Протягом звітного місяця відібрано та проаналізовано 10 проб води по річках Прип'ять, Турія, Стохід, Стир, Путилівка  та озера Світязь. </w:t>
      </w:r>
    </w:p>
    <w:p w:rsidR="005250F2" w:rsidRDefault="005250F2" w:rsidP="005250F2">
      <w:pPr>
        <w:pStyle w:val="a3"/>
        <w:ind w:firstLine="720"/>
        <w:jc w:val="both"/>
        <w:rPr>
          <w:b/>
          <w:i/>
        </w:rPr>
      </w:pPr>
    </w:p>
    <w:p w:rsidR="005250F2" w:rsidRDefault="005250F2" w:rsidP="005250F2">
      <w:pPr>
        <w:pStyle w:val="a3"/>
        <w:ind w:firstLine="720"/>
        <w:jc w:val="both"/>
        <w:rPr>
          <w:b/>
          <w:i/>
        </w:rPr>
      </w:pPr>
      <w:r>
        <w:rPr>
          <w:b/>
          <w:i/>
        </w:rPr>
        <w:t>Річка Прип'ять</w:t>
      </w:r>
    </w:p>
    <w:p w:rsidR="005250F2" w:rsidRDefault="005250F2" w:rsidP="005250F2">
      <w:pPr>
        <w:pStyle w:val="a3"/>
        <w:ind w:firstLine="720"/>
        <w:jc w:val="both"/>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 гідрохімічні показники знаходяться нижче встановлених гранично допустимих концентрацій. </w:t>
      </w:r>
    </w:p>
    <w:p w:rsidR="005250F2" w:rsidRPr="009D017A" w:rsidRDefault="005250F2" w:rsidP="005250F2">
      <w:pPr>
        <w:pStyle w:val="a3"/>
        <w:jc w:val="both"/>
        <w:rPr>
          <w:b/>
          <w:i/>
          <w:color w:val="000000"/>
          <w:szCs w:val="28"/>
        </w:rPr>
      </w:pPr>
    </w:p>
    <w:p w:rsidR="005250F2" w:rsidRDefault="005250F2" w:rsidP="005250F2">
      <w:pPr>
        <w:pStyle w:val="a3"/>
        <w:ind w:firstLine="720"/>
        <w:jc w:val="both"/>
        <w:rPr>
          <w:b/>
          <w:i/>
          <w:color w:val="000000"/>
          <w:szCs w:val="28"/>
        </w:rPr>
      </w:pPr>
      <w:r>
        <w:rPr>
          <w:b/>
          <w:i/>
          <w:color w:val="000000"/>
          <w:szCs w:val="28"/>
        </w:rPr>
        <w:t>Річка Турія</w:t>
      </w:r>
    </w:p>
    <w:p w:rsidR="005250F2" w:rsidRDefault="005250F2" w:rsidP="005250F2">
      <w:pPr>
        <w:pStyle w:val="a3"/>
        <w:ind w:firstLine="720"/>
        <w:jc w:val="both"/>
        <w:rPr>
          <w:color w:val="000000"/>
          <w:szCs w:val="28"/>
        </w:rPr>
      </w:pPr>
      <w:r>
        <w:rPr>
          <w:color w:val="000000"/>
          <w:szCs w:val="28"/>
        </w:rPr>
        <w:t xml:space="preserve">На якість води річки Турія впливають стічні води ВУВКГ м. Ковель та смт.  Турійськ. Перевищення показників води у річці Турія виявлено по БСК5 – на </w:t>
      </w:r>
      <w:r>
        <w:rPr>
          <w:color w:val="000000"/>
          <w:szCs w:val="28"/>
          <w:lang w:val="ru-RU"/>
        </w:rPr>
        <w:t>2</w:t>
      </w:r>
      <w:r>
        <w:rPr>
          <w:color w:val="000000"/>
          <w:szCs w:val="28"/>
        </w:rPr>
        <w:t>,</w:t>
      </w:r>
      <w:r>
        <w:rPr>
          <w:color w:val="000000"/>
          <w:szCs w:val="28"/>
          <w:lang w:val="ru-RU"/>
        </w:rPr>
        <w:t>54</w:t>
      </w:r>
      <w:r>
        <w:rPr>
          <w:color w:val="000000"/>
          <w:szCs w:val="28"/>
        </w:rPr>
        <w:t xml:space="preserve"> мг/дм</w:t>
      </w:r>
      <w:r>
        <w:rPr>
          <w:color w:val="000000"/>
          <w:szCs w:val="28"/>
          <w:vertAlign w:val="superscript"/>
        </w:rPr>
        <w:t>3</w:t>
      </w:r>
      <w:r>
        <w:rPr>
          <w:color w:val="000000"/>
          <w:szCs w:val="28"/>
        </w:rPr>
        <w:t xml:space="preserve">  в с. Бахів Ковельського району та по БСК5 на 1,58 мг/дм</w:t>
      </w:r>
      <w:r>
        <w:rPr>
          <w:color w:val="000000"/>
          <w:szCs w:val="28"/>
          <w:vertAlign w:val="superscript"/>
        </w:rPr>
        <w:t xml:space="preserve">3 </w:t>
      </w:r>
      <w:r>
        <w:rPr>
          <w:color w:val="000000"/>
          <w:szCs w:val="28"/>
        </w:rPr>
        <w:t>у місті Ковель. Решта гідрохімічних показників знаходяться нижче встановлених гранично допустимих концентрацій.</w:t>
      </w:r>
      <w:r>
        <w:rPr>
          <w:color w:val="000000"/>
          <w:szCs w:val="28"/>
        </w:rPr>
        <w:tab/>
      </w:r>
    </w:p>
    <w:p w:rsidR="005250F2" w:rsidRDefault="005250F2" w:rsidP="005250F2">
      <w:pPr>
        <w:pStyle w:val="a3"/>
        <w:ind w:firstLine="720"/>
        <w:jc w:val="both"/>
        <w:rPr>
          <w:b/>
          <w:i/>
          <w:color w:val="000000"/>
          <w:szCs w:val="28"/>
        </w:rPr>
      </w:pPr>
    </w:p>
    <w:p w:rsidR="005250F2" w:rsidRDefault="005250F2" w:rsidP="005250F2">
      <w:pPr>
        <w:pStyle w:val="a3"/>
        <w:ind w:firstLine="720"/>
        <w:jc w:val="both"/>
        <w:rPr>
          <w:b/>
          <w:i/>
          <w:color w:val="000000"/>
          <w:szCs w:val="28"/>
        </w:rPr>
      </w:pPr>
      <w:r>
        <w:rPr>
          <w:b/>
          <w:i/>
          <w:color w:val="000000"/>
          <w:szCs w:val="28"/>
        </w:rPr>
        <w:lastRenderedPageBreak/>
        <w:t>Річка Стохід</w:t>
      </w:r>
    </w:p>
    <w:p w:rsidR="005250F2" w:rsidRDefault="005250F2" w:rsidP="005250F2">
      <w:pPr>
        <w:pStyle w:val="a3"/>
        <w:ind w:firstLine="720"/>
        <w:jc w:val="both"/>
        <w:rPr>
          <w:color w:val="000000"/>
          <w:szCs w:val="28"/>
        </w:rPr>
      </w:pPr>
      <w:r>
        <w:rPr>
          <w:color w:val="000000"/>
          <w:szCs w:val="28"/>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показників виявлено  по БСК5 на 1,42 мг/дм</w:t>
      </w:r>
      <w:r>
        <w:rPr>
          <w:color w:val="000000"/>
          <w:szCs w:val="28"/>
          <w:vertAlign w:val="superscript"/>
        </w:rPr>
        <w:t>3</w:t>
      </w:r>
      <w:r>
        <w:rPr>
          <w:color w:val="000000"/>
          <w:szCs w:val="28"/>
        </w:rPr>
        <w:t xml:space="preserve"> у с. Малинівка Луцького району.  Решта показників у нормі.</w:t>
      </w:r>
    </w:p>
    <w:p w:rsidR="005250F2" w:rsidRDefault="005250F2" w:rsidP="005250F2">
      <w:pPr>
        <w:pStyle w:val="a3"/>
        <w:ind w:firstLine="720"/>
        <w:jc w:val="both"/>
        <w:rPr>
          <w:b/>
          <w:i/>
          <w:color w:val="000000"/>
          <w:szCs w:val="28"/>
        </w:rPr>
      </w:pPr>
    </w:p>
    <w:p w:rsidR="005250F2" w:rsidRDefault="005250F2" w:rsidP="005250F2">
      <w:pPr>
        <w:pStyle w:val="a3"/>
        <w:ind w:firstLine="720"/>
        <w:jc w:val="both"/>
        <w:rPr>
          <w:b/>
          <w:i/>
          <w:color w:val="000000"/>
          <w:szCs w:val="28"/>
        </w:rPr>
      </w:pPr>
      <w:r>
        <w:rPr>
          <w:b/>
          <w:i/>
          <w:color w:val="000000"/>
          <w:szCs w:val="28"/>
        </w:rPr>
        <w:t>Річка Стир</w:t>
      </w:r>
    </w:p>
    <w:p w:rsidR="005250F2" w:rsidRDefault="005250F2" w:rsidP="005250F2">
      <w:pPr>
        <w:pStyle w:val="a3"/>
        <w:ind w:firstLine="720"/>
        <w:jc w:val="both"/>
        <w:rPr>
          <w:color w:val="000000"/>
          <w:szCs w:val="28"/>
        </w:rPr>
      </w:pPr>
      <w:r>
        <w:rPr>
          <w:color w:val="000000"/>
          <w:szCs w:val="28"/>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5250F2" w:rsidRDefault="005250F2" w:rsidP="005250F2">
      <w:pPr>
        <w:pStyle w:val="a3"/>
        <w:ind w:firstLine="720"/>
        <w:jc w:val="both"/>
        <w:rPr>
          <w:color w:val="000000"/>
          <w:szCs w:val="28"/>
        </w:rPr>
      </w:pPr>
      <w:r>
        <w:rPr>
          <w:color w:val="000000"/>
          <w:szCs w:val="28"/>
        </w:rPr>
        <w:t xml:space="preserve">Кисневий режим річки задовільний. </w:t>
      </w:r>
    </w:p>
    <w:p w:rsidR="005250F2" w:rsidRDefault="005250F2" w:rsidP="005250F2">
      <w:pPr>
        <w:pStyle w:val="a3"/>
        <w:ind w:firstLine="720"/>
        <w:jc w:val="both"/>
        <w:rPr>
          <w:color w:val="000000"/>
          <w:szCs w:val="28"/>
        </w:rPr>
      </w:pPr>
      <w:r>
        <w:rPr>
          <w:color w:val="000000"/>
          <w:szCs w:val="28"/>
        </w:rPr>
        <w:t>Дослідження якості води річки проводились в пунктах спостереження    м. Луцьк (питний водозабір м. Луцьк).</w:t>
      </w:r>
    </w:p>
    <w:p w:rsidR="005250F2" w:rsidRDefault="005250F2" w:rsidP="005250F2">
      <w:pPr>
        <w:pStyle w:val="a3"/>
        <w:ind w:firstLine="720"/>
        <w:jc w:val="both"/>
        <w:rPr>
          <w:color w:val="000000"/>
          <w:szCs w:val="28"/>
        </w:rPr>
      </w:pPr>
      <w:r>
        <w:rPr>
          <w:color w:val="000000"/>
          <w:szCs w:val="28"/>
        </w:rPr>
        <w:t xml:space="preserve">Перевищення показників води у річці Стир виявлено по БСК5 – на </w:t>
      </w:r>
      <w:r>
        <w:rPr>
          <w:color w:val="000000"/>
          <w:szCs w:val="28"/>
          <w:lang w:val="ru-RU"/>
        </w:rPr>
        <w:t>3</w:t>
      </w:r>
      <w:r>
        <w:rPr>
          <w:color w:val="000000"/>
          <w:szCs w:val="28"/>
        </w:rPr>
        <w:t>,</w:t>
      </w:r>
      <w:r>
        <w:rPr>
          <w:color w:val="000000"/>
          <w:szCs w:val="28"/>
          <w:lang w:val="ru-RU"/>
        </w:rPr>
        <w:t xml:space="preserve">34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у с. Княгининок та на 1</w:t>
      </w:r>
      <w:r w:rsidRPr="009D017A">
        <w:rPr>
          <w:color w:val="000000"/>
          <w:szCs w:val="28"/>
          <w:lang w:val="ru-RU"/>
        </w:rPr>
        <w:t>,</w:t>
      </w:r>
      <w:r>
        <w:rPr>
          <w:color w:val="000000"/>
          <w:szCs w:val="28"/>
        </w:rPr>
        <w:t>2</w:t>
      </w:r>
      <w:r w:rsidRPr="009D017A">
        <w:rPr>
          <w:color w:val="000000"/>
          <w:szCs w:val="28"/>
        </w:rPr>
        <w:t xml:space="preserve">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у м. Луцьк.  Решта гідрохімічних показників знаходяться нижче встановлених гранично допустимих концентрацій.</w:t>
      </w:r>
    </w:p>
    <w:p w:rsidR="00C27F44" w:rsidRDefault="00C27F44" w:rsidP="00C27F44">
      <w:pPr>
        <w:pStyle w:val="a3"/>
        <w:ind w:firstLine="720"/>
        <w:jc w:val="both"/>
        <w:rPr>
          <w:color w:val="000000"/>
          <w:szCs w:val="28"/>
        </w:rPr>
      </w:pPr>
    </w:p>
    <w:p w:rsidR="0041425D" w:rsidRPr="002A73E0" w:rsidRDefault="0041425D" w:rsidP="00C27F44">
      <w:pPr>
        <w:pStyle w:val="a3"/>
        <w:jc w:val="left"/>
        <w:rPr>
          <w:b/>
          <w:bCs/>
          <w:color w:val="000000"/>
          <w:szCs w:val="28"/>
        </w:rPr>
      </w:pPr>
    </w:p>
    <w:p w:rsidR="00347BAD" w:rsidRPr="00D23EF1" w:rsidRDefault="00347BAD" w:rsidP="00347BAD">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41425D">
        <w:rPr>
          <w:color w:val="000000"/>
        </w:rPr>
        <w:t>травні</w:t>
      </w:r>
      <w:r w:rsidR="00F76EE8">
        <w:rPr>
          <w:color w:val="000000"/>
        </w:rPr>
        <w:t xml:space="preserve"> 2022</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41425D" w:rsidRDefault="0041425D" w:rsidP="00347BAD">
      <w:pPr>
        <w:pStyle w:val="a3"/>
        <w:ind w:firstLine="720"/>
        <w:jc w:val="both"/>
        <w:rPr>
          <w:color w:val="000000"/>
        </w:rPr>
      </w:pPr>
    </w:p>
    <w:p w:rsidR="0041425D" w:rsidRDefault="0041425D" w:rsidP="00347BAD">
      <w:pPr>
        <w:pStyle w:val="a3"/>
        <w:ind w:firstLine="720"/>
        <w:jc w:val="both"/>
        <w:rPr>
          <w:color w:val="000000"/>
        </w:rPr>
      </w:pPr>
    </w:p>
    <w:p w:rsidR="0041425D" w:rsidRDefault="0041425D" w:rsidP="00347BAD">
      <w:pPr>
        <w:pStyle w:val="a3"/>
        <w:ind w:firstLine="720"/>
        <w:jc w:val="both"/>
        <w:rPr>
          <w:color w:val="000000"/>
        </w:rPr>
      </w:pPr>
    </w:p>
    <w:p w:rsidR="007210BD" w:rsidRDefault="007210BD" w:rsidP="00347BAD">
      <w:pPr>
        <w:pStyle w:val="a3"/>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9B5442">
        <w:tc>
          <w:tcPr>
            <w:tcW w:w="4253" w:type="dxa"/>
            <w:tcBorders>
              <w:top w:val="thinThickSmallGap" w:sz="24" w:space="0" w:color="auto"/>
              <w:bottom w:val="thinThickSmallGap" w:sz="24" w:space="0" w:color="auto"/>
            </w:tcBorders>
            <w:shd w:val="clear" w:color="auto" w:fill="auto"/>
          </w:tcPr>
          <w:p w:rsidR="00347BAD" w:rsidRPr="00806F23" w:rsidRDefault="00347BAD" w:rsidP="009B5442">
            <w:pPr>
              <w:pStyle w:val="a3"/>
              <w:rPr>
                <w:b/>
                <w:i/>
                <w:color w:val="000000"/>
                <w:sz w:val="24"/>
                <w:szCs w:val="24"/>
              </w:rPr>
            </w:pPr>
          </w:p>
          <w:p w:rsidR="00347BAD" w:rsidRPr="00806F23" w:rsidRDefault="00347BAD" w:rsidP="009B5442">
            <w:pPr>
              <w:pStyle w:val="a3"/>
              <w:rPr>
                <w:b/>
                <w:i/>
                <w:color w:val="000000"/>
                <w:sz w:val="24"/>
                <w:szCs w:val="24"/>
              </w:rPr>
            </w:pPr>
            <w:r w:rsidRPr="00806F23">
              <w:rPr>
                <w:b/>
                <w:i/>
                <w:color w:val="000000"/>
                <w:sz w:val="24"/>
                <w:szCs w:val="24"/>
              </w:rPr>
              <w:t xml:space="preserve">Пункт </w:t>
            </w:r>
          </w:p>
          <w:p w:rsidR="00347BAD" w:rsidRPr="00806F23" w:rsidRDefault="00347BAD" w:rsidP="009B5442">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9B5442">
            <w:pPr>
              <w:pStyle w:val="a3"/>
              <w:rPr>
                <w:b/>
                <w:i/>
                <w:color w:val="000000"/>
                <w:sz w:val="24"/>
                <w:szCs w:val="24"/>
              </w:rPr>
            </w:pPr>
            <w:r w:rsidRPr="00806F23">
              <w:rPr>
                <w:b/>
                <w:i/>
                <w:color w:val="000000"/>
                <w:sz w:val="24"/>
                <w:szCs w:val="24"/>
              </w:rPr>
              <w:t xml:space="preserve">Середньомісячне значення по Гамма-фону мкР/год </w:t>
            </w:r>
          </w:p>
          <w:p w:rsidR="00347BAD" w:rsidRPr="00806F23" w:rsidRDefault="00347BAD" w:rsidP="009B5442">
            <w:pPr>
              <w:pStyle w:val="a3"/>
              <w:rPr>
                <w:b/>
                <w:i/>
                <w:color w:val="000000"/>
                <w:sz w:val="24"/>
                <w:szCs w:val="24"/>
              </w:rPr>
            </w:pPr>
            <w:r w:rsidRPr="00806F23">
              <w:rPr>
                <w:b/>
                <w:i/>
                <w:color w:val="000000"/>
                <w:sz w:val="24"/>
                <w:szCs w:val="24"/>
              </w:rPr>
              <w:t>за звітний місяць</w:t>
            </w:r>
          </w:p>
          <w:p w:rsidR="00347BAD" w:rsidRPr="00231580" w:rsidRDefault="005250F2" w:rsidP="007E4C16">
            <w:pPr>
              <w:jc w:val="center"/>
            </w:pPr>
            <w:r>
              <w:rPr>
                <w:b/>
                <w:i/>
                <w:color w:val="000000"/>
                <w:sz w:val="24"/>
                <w:szCs w:val="24"/>
                <w:u w:val="single"/>
                <w:lang w:val="ru-RU"/>
              </w:rPr>
              <w:t>червень</w:t>
            </w:r>
            <w:r w:rsidR="00A34528">
              <w:rPr>
                <w:b/>
                <w:i/>
                <w:color w:val="000000"/>
                <w:sz w:val="24"/>
                <w:szCs w:val="24"/>
                <w:u w:val="single"/>
                <w:lang w:val="ru-RU"/>
              </w:rPr>
              <w:t xml:space="preserve"> </w:t>
            </w:r>
            <w:r w:rsidR="007E4C16">
              <w:rPr>
                <w:b/>
                <w:i/>
                <w:color w:val="000000"/>
                <w:sz w:val="24"/>
                <w:szCs w:val="24"/>
                <w:u w:val="single"/>
                <w:lang w:val="ru-RU"/>
              </w:rPr>
              <w:t xml:space="preserve"> </w:t>
            </w:r>
            <w:r w:rsidR="00347BAD">
              <w:rPr>
                <w:b/>
                <w:i/>
                <w:color w:val="000000"/>
                <w:sz w:val="24"/>
                <w:szCs w:val="24"/>
                <w:u w:val="single"/>
              </w:rPr>
              <w:t>202</w:t>
            </w:r>
            <w:r w:rsidR="00F76EE8">
              <w:rPr>
                <w:b/>
                <w:i/>
                <w:color w:val="000000"/>
                <w:sz w:val="24"/>
                <w:szCs w:val="24"/>
                <w:u w:val="single"/>
              </w:rPr>
              <w:t>2</w:t>
            </w:r>
          </w:p>
        </w:tc>
      </w:tr>
      <w:tr w:rsidR="00347BAD" w:rsidRPr="00806F23" w:rsidTr="009B5442">
        <w:tc>
          <w:tcPr>
            <w:tcW w:w="4253" w:type="dxa"/>
            <w:tcBorders>
              <w:top w:val="thinThickSmallGap" w:sz="24" w:space="0" w:color="auto"/>
            </w:tcBorders>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5250F2" w:rsidP="009B5442">
            <w:pPr>
              <w:jc w:val="center"/>
              <w:rPr>
                <w:sz w:val="24"/>
                <w:szCs w:val="24"/>
              </w:rPr>
            </w:pPr>
            <w:r>
              <w:rPr>
                <w:sz w:val="24"/>
                <w:szCs w:val="24"/>
              </w:rPr>
              <w:t>13</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5250F2" w:rsidP="009B5442">
            <w:pPr>
              <w:jc w:val="center"/>
              <w:rPr>
                <w:sz w:val="24"/>
                <w:szCs w:val="24"/>
              </w:rPr>
            </w:pPr>
            <w:r>
              <w:rPr>
                <w:sz w:val="24"/>
                <w:szCs w:val="24"/>
              </w:rPr>
              <w:t>12</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5250F2" w:rsidP="009B5442">
            <w:pPr>
              <w:jc w:val="center"/>
              <w:rPr>
                <w:sz w:val="24"/>
                <w:szCs w:val="24"/>
              </w:rPr>
            </w:pPr>
            <w:r>
              <w:rPr>
                <w:sz w:val="24"/>
                <w:szCs w:val="24"/>
              </w:rPr>
              <w:t>10</w:t>
            </w:r>
            <w:r w:rsidR="00347BAD" w:rsidRPr="00311CA5">
              <w:rPr>
                <w:sz w:val="24"/>
                <w:szCs w:val="24"/>
              </w:rPr>
              <w:t xml:space="preserve">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 xml:space="preserve">смт. </w:t>
            </w:r>
            <w:r w:rsidRPr="00806F23">
              <w:rPr>
                <w:color w:val="000000"/>
                <w:sz w:val="24"/>
                <w:szCs w:val="24"/>
              </w:rPr>
              <w:t>Любешів</w:t>
            </w:r>
          </w:p>
        </w:tc>
        <w:tc>
          <w:tcPr>
            <w:tcW w:w="5103" w:type="dxa"/>
            <w:shd w:val="clear" w:color="auto" w:fill="auto"/>
          </w:tcPr>
          <w:p w:rsidR="00347BAD" w:rsidRPr="00311CA5" w:rsidRDefault="00347BAD" w:rsidP="009B5442">
            <w:pPr>
              <w:jc w:val="center"/>
              <w:rPr>
                <w:sz w:val="24"/>
                <w:szCs w:val="24"/>
              </w:rPr>
            </w:pPr>
            <w:r w:rsidRPr="00311CA5">
              <w:rPr>
                <w:sz w:val="24"/>
                <w:szCs w:val="24"/>
              </w:rPr>
              <w:t>10 мкР/год</w:t>
            </w:r>
          </w:p>
        </w:tc>
      </w:tr>
      <w:tr w:rsidR="00347BAD" w:rsidRPr="00806F23" w:rsidTr="009B5442">
        <w:tc>
          <w:tcPr>
            <w:tcW w:w="4253" w:type="dxa"/>
            <w:shd w:val="clear" w:color="auto" w:fill="auto"/>
          </w:tcPr>
          <w:p w:rsidR="00347BAD" w:rsidRPr="00806F23" w:rsidRDefault="00347BAD" w:rsidP="009B5442">
            <w:pPr>
              <w:pStyle w:val="a3"/>
              <w:rPr>
                <w:color w:val="000000"/>
                <w:sz w:val="24"/>
                <w:szCs w:val="24"/>
              </w:rPr>
            </w:pPr>
            <w:r>
              <w:rPr>
                <w:color w:val="000000"/>
                <w:sz w:val="24"/>
                <w:szCs w:val="24"/>
              </w:rPr>
              <w:t>смт.</w:t>
            </w:r>
            <w:r w:rsidRPr="00806F23">
              <w:rPr>
                <w:color w:val="000000"/>
                <w:sz w:val="24"/>
                <w:szCs w:val="24"/>
              </w:rPr>
              <w:t xml:space="preserve"> Маневичі</w:t>
            </w:r>
          </w:p>
        </w:tc>
        <w:tc>
          <w:tcPr>
            <w:tcW w:w="5103" w:type="dxa"/>
            <w:shd w:val="clear" w:color="auto" w:fill="auto"/>
          </w:tcPr>
          <w:p w:rsidR="00347BAD" w:rsidRPr="00311CA5" w:rsidRDefault="00C82015" w:rsidP="009B5442">
            <w:pPr>
              <w:jc w:val="center"/>
              <w:rPr>
                <w:sz w:val="24"/>
                <w:szCs w:val="24"/>
              </w:rPr>
            </w:pPr>
            <w:r>
              <w:rPr>
                <w:sz w:val="24"/>
                <w:szCs w:val="24"/>
              </w:rPr>
              <w:t>11</w:t>
            </w:r>
            <w:r w:rsidR="00347BAD" w:rsidRPr="00311CA5">
              <w:rPr>
                <w:sz w:val="24"/>
                <w:szCs w:val="24"/>
              </w:rPr>
              <w:t xml:space="preserve"> мкР/год</w:t>
            </w:r>
          </w:p>
        </w:tc>
      </w:tr>
      <w:tr w:rsidR="00347BAD" w:rsidRPr="00806F23" w:rsidTr="009B5442">
        <w:trPr>
          <w:trHeight w:val="98"/>
        </w:trPr>
        <w:tc>
          <w:tcPr>
            <w:tcW w:w="4253" w:type="dxa"/>
            <w:tcBorders>
              <w:bottom w:val="thinThickSmallGap" w:sz="24" w:space="0" w:color="auto"/>
            </w:tcBorders>
            <w:shd w:val="clear" w:color="auto" w:fill="auto"/>
          </w:tcPr>
          <w:p w:rsidR="00347BAD" w:rsidRPr="00806F23" w:rsidRDefault="00347BAD" w:rsidP="009B5442">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302D21" w:rsidP="009B5442">
            <w:pPr>
              <w:jc w:val="center"/>
              <w:rPr>
                <w:sz w:val="24"/>
                <w:szCs w:val="24"/>
              </w:rPr>
            </w:pPr>
            <w:r>
              <w:rPr>
                <w:sz w:val="24"/>
                <w:szCs w:val="24"/>
              </w:rPr>
              <w:t>10</w:t>
            </w:r>
            <w:r w:rsidR="000E1F78">
              <w:rPr>
                <w:sz w:val="24"/>
                <w:szCs w:val="24"/>
              </w:rPr>
              <w:t xml:space="preserve"> </w:t>
            </w:r>
            <w:r w:rsidR="00347BAD" w:rsidRPr="00311CA5">
              <w:rPr>
                <w:sz w:val="24"/>
                <w:szCs w:val="24"/>
              </w:rPr>
              <w:t>мкР/год</w:t>
            </w:r>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ня та середньомісячне значення гамма-фону мкР/год радіоактивного забруднення атмосферного повітря, в порів</w:t>
      </w:r>
      <w:r w:rsidR="00D0606D">
        <w:rPr>
          <w:rFonts w:ascii="Times New Roman" w:hAnsi="Times New Roman"/>
          <w:color w:val="000000"/>
          <w:sz w:val="28"/>
          <w:szCs w:val="28"/>
        </w:rPr>
        <w:t>н</w:t>
      </w:r>
      <w:r w:rsidR="005250F2">
        <w:rPr>
          <w:rFonts w:ascii="Times New Roman" w:hAnsi="Times New Roman"/>
          <w:color w:val="000000"/>
          <w:sz w:val="28"/>
          <w:szCs w:val="28"/>
        </w:rPr>
        <w:t>янні з травнем</w:t>
      </w:r>
      <w:r w:rsidR="00F76EE8">
        <w:rPr>
          <w:rFonts w:ascii="Times New Roman" w:hAnsi="Times New Roman"/>
          <w:color w:val="000000"/>
          <w:sz w:val="28"/>
          <w:szCs w:val="28"/>
        </w:rPr>
        <w:t xml:space="preserve"> 2022</w:t>
      </w:r>
      <w:r w:rsidR="001C6B20">
        <w:rPr>
          <w:rFonts w:ascii="Times New Roman" w:hAnsi="Times New Roman"/>
          <w:color w:val="000000"/>
          <w:sz w:val="28"/>
          <w:szCs w:val="28"/>
        </w:rPr>
        <w:t>року:</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9B5442">
        <w:trPr>
          <w:trHeight w:val="420"/>
        </w:trPr>
        <w:tc>
          <w:tcPr>
            <w:tcW w:w="2700" w:type="dxa"/>
            <w:vMerge w:val="restart"/>
            <w:tcBorders>
              <w:top w:val="thinThickSmallGap" w:sz="24" w:space="0" w:color="auto"/>
              <w:tl2br w:val="nil"/>
            </w:tcBorders>
            <w:vAlign w:val="center"/>
          </w:tcPr>
          <w:p w:rsidR="00347BAD" w:rsidRPr="00850E2D" w:rsidRDefault="00347BAD" w:rsidP="009B5442">
            <w:pPr>
              <w:jc w:val="center"/>
              <w:rPr>
                <w:b/>
                <w:i/>
                <w:color w:val="000000"/>
                <w:lang w:val="ru-RU"/>
              </w:rPr>
            </w:pPr>
            <w:r w:rsidRPr="00850E2D">
              <w:rPr>
                <w:b/>
                <w:i/>
                <w:color w:val="000000"/>
                <w:lang w:val="ru-RU"/>
              </w:rPr>
              <w:t>Пункт</w:t>
            </w:r>
          </w:p>
          <w:p w:rsidR="00347BAD" w:rsidRPr="00850E2D" w:rsidRDefault="00347BAD" w:rsidP="009B5442">
            <w:pPr>
              <w:jc w:val="center"/>
              <w:rPr>
                <w:b/>
                <w:i/>
                <w:color w:val="000000"/>
                <w:lang w:val="ru-RU"/>
              </w:rPr>
            </w:pPr>
            <w:r w:rsidRPr="00850E2D">
              <w:rPr>
                <w:b/>
                <w:i/>
                <w:color w:val="000000"/>
                <w:lang w:val="ru-RU"/>
              </w:rPr>
              <w:t>спостереження</w:t>
            </w:r>
          </w:p>
        </w:tc>
        <w:tc>
          <w:tcPr>
            <w:tcW w:w="3330" w:type="dxa"/>
            <w:gridSpan w:val="2"/>
            <w:tcBorders>
              <w:top w:val="thinThickSmallGap" w:sz="24" w:space="0" w:color="auto"/>
            </w:tcBorders>
            <w:vAlign w:val="center"/>
          </w:tcPr>
          <w:p w:rsidR="00347BAD" w:rsidRPr="00850E2D" w:rsidRDefault="00302D21" w:rsidP="009B5442">
            <w:pPr>
              <w:jc w:val="center"/>
              <w:rPr>
                <w:b/>
                <w:i/>
                <w:color w:val="000000"/>
                <w:lang w:val="ru-RU"/>
              </w:rPr>
            </w:pPr>
            <w:r>
              <w:rPr>
                <w:b/>
                <w:i/>
                <w:color w:val="000000"/>
                <w:lang w:val="ru-RU"/>
              </w:rPr>
              <w:t xml:space="preserve"> </w:t>
            </w:r>
            <w:r w:rsidR="00347BAD">
              <w:rPr>
                <w:b/>
                <w:i/>
                <w:color w:val="000000"/>
              </w:rPr>
              <w:t xml:space="preserve"> </w:t>
            </w:r>
            <w:r w:rsidR="005250F2">
              <w:rPr>
                <w:b/>
                <w:i/>
                <w:color w:val="000000"/>
              </w:rPr>
              <w:t xml:space="preserve">Червень </w:t>
            </w:r>
            <w:r w:rsidR="001C6B20">
              <w:rPr>
                <w:b/>
                <w:i/>
                <w:color w:val="000000"/>
              </w:rPr>
              <w:t xml:space="preserve"> </w:t>
            </w:r>
            <w:r w:rsidR="00347BAD">
              <w:rPr>
                <w:b/>
                <w:i/>
                <w:color w:val="000000"/>
                <w:lang w:val="ru-RU"/>
              </w:rPr>
              <w:t>202</w:t>
            </w:r>
            <w:r w:rsidR="001C6B20">
              <w:rPr>
                <w:b/>
                <w:i/>
                <w:color w:val="000000"/>
                <w:lang w:val="ru-RU"/>
              </w:rPr>
              <w:t>2</w:t>
            </w:r>
          </w:p>
        </w:tc>
        <w:tc>
          <w:tcPr>
            <w:tcW w:w="3330" w:type="dxa"/>
            <w:gridSpan w:val="2"/>
            <w:tcBorders>
              <w:top w:val="thinThickSmallGap" w:sz="24" w:space="0" w:color="auto"/>
            </w:tcBorders>
            <w:vAlign w:val="center"/>
          </w:tcPr>
          <w:p w:rsidR="00347BAD" w:rsidRPr="00850E2D" w:rsidRDefault="005250F2" w:rsidP="002B24B6">
            <w:pPr>
              <w:jc w:val="center"/>
              <w:rPr>
                <w:b/>
                <w:i/>
                <w:color w:val="000000"/>
                <w:lang w:val="ru-RU"/>
              </w:rPr>
            </w:pPr>
            <w:r>
              <w:rPr>
                <w:b/>
                <w:i/>
                <w:color w:val="000000"/>
                <w:lang w:val="ru-RU"/>
              </w:rPr>
              <w:t xml:space="preserve">Травень </w:t>
            </w:r>
            <w:r w:rsidR="002B24B6">
              <w:rPr>
                <w:b/>
                <w:i/>
                <w:color w:val="000000"/>
                <w:lang w:val="ru-RU"/>
              </w:rPr>
              <w:t xml:space="preserve"> </w:t>
            </w:r>
            <w:r w:rsidR="00347BAD">
              <w:rPr>
                <w:b/>
                <w:i/>
                <w:color w:val="000000"/>
                <w:lang w:val="ru-RU"/>
              </w:rPr>
              <w:t>202</w:t>
            </w:r>
            <w:r w:rsidR="002B24B6">
              <w:rPr>
                <w:b/>
                <w:i/>
                <w:color w:val="000000"/>
                <w:lang w:val="ru-RU"/>
              </w:rPr>
              <w:t>2</w:t>
            </w:r>
          </w:p>
        </w:tc>
      </w:tr>
      <w:tr w:rsidR="00347BAD" w:rsidRPr="001174DC" w:rsidTr="009B5442">
        <w:trPr>
          <w:trHeight w:val="420"/>
        </w:trPr>
        <w:tc>
          <w:tcPr>
            <w:tcW w:w="2700" w:type="dxa"/>
            <w:vMerge/>
            <w:tcBorders>
              <w:bottom w:val="thinThickSmallGap" w:sz="24" w:space="0" w:color="auto"/>
              <w:tl2br w:val="nil"/>
            </w:tcBorders>
            <w:vAlign w:val="center"/>
          </w:tcPr>
          <w:p w:rsidR="00347BAD" w:rsidRPr="00850E2D" w:rsidRDefault="00347BAD" w:rsidP="009B5442">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Середньо</w:t>
            </w:r>
          </w:p>
          <w:p w:rsidR="00347BAD" w:rsidRPr="00850E2D" w:rsidRDefault="00347BAD" w:rsidP="009B5442">
            <w:pPr>
              <w:jc w:val="center"/>
              <w:rPr>
                <w:b/>
                <w:i/>
                <w:color w:val="000000"/>
                <w:lang w:val="ru-RU"/>
              </w:rPr>
            </w:pPr>
            <w:r w:rsidRPr="00850E2D">
              <w:rPr>
                <w:b/>
                <w:i/>
                <w:color w:val="000000"/>
                <w:lang w:val="ru-RU"/>
              </w:rPr>
              <w:t>місячне</w:t>
            </w:r>
          </w:p>
          <w:p w:rsidR="00347BAD" w:rsidRPr="00850E2D" w:rsidRDefault="00347BAD" w:rsidP="009B5442">
            <w:pPr>
              <w:jc w:val="center"/>
              <w:rPr>
                <w:b/>
                <w:i/>
                <w:color w:val="000000"/>
                <w:lang w:val="ru-RU"/>
              </w:rPr>
            </w:pPr>
            <w:r w:rsidRPr="00850E2D">
              <w:rPr>
                <w:b/>
                <w:i/>
                <w:color w:val="000000"/>
                <w:lang w:val="ru-RU"/>
              </w:rPr>
              <w:t>значення,</w:t>
            </w:r>
          </w:p>
          <w:p w:rsidR="00347BAD" w:rsidRPr="00850E2D" w:rsidRDefault="00347BAD" w:rsidP="009B5442">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Максимально</w:t>
            </w:r>
          </w:p>
          <w:p w:rsidR="00347BAD" w:rsidRPr="00850E2D" w:rsidRDefault="00347BAD" w:rsidP="009B5442">
            <w:pPr>
              <w:jc w:val="center"/>
              <w:rPr>
                <w:b/>
                <w:i/>
                <w:color w:val="000000"/>
                <w:lang w:val="ru-RU"/>
              </w:rPr>
            </w:pPr>
            <w:r w:rsidRPr="00850E2D">
              <w:rPr>
                <w:b/>
                <w:i/>
                <w:color w:val="000000"/>
                <w:lang w:val="ru-RU"/>
              </w:rPr>
              <w:t>разовий</w:t>
            </w:r>
          </w:p>
          <w:p w:rsidR="00347BAD" w:rsidRPr="00850E2D" w:rsidRDefault="00347BAD" w:rsidP="009B5442">
            <w:pPr>
              <w:jc w:val="center"/>
              <w:rPr>
                <w:b/>
                <w:i/>
                <w:color w:val="000000"/>
                <w:lang w:val="ru-RU"/>
              </w:rPr>
            </w:pPr>
            <w:r w:rsidRPr="00850E2D">
              <w:rPr>
                <w:b/>
                <w:i/>
                <w:color w:val="000000"/>
                <w:lang w:val="ru-RU"/>
              </w:rPr>
              <w:t>рівень,</w:t>
            </w:r>
          </w:p>
          <w:p w:rsidR="00347BAD" w:rsidRPr="00850E2D" w:rsidRDefault="00347BAD" w:rsidP="009B5442">
            <w:pPr>
              <w:jc w:val="center"/>
              <w:rPr>
                <w:b/>
                <w:i/>
                <w:color w:val="000000"/>
                <w:lang w:val="ru-RU"/>
              </w:rPr>
            </w:pPr>
            <w:r w:rsidRPr="00850E2D">
              <w:rPr>
                <w:b/>
                <w:i/>
                <w:color w:val="000000"/>
              </w:rPr>
              <w:t>мкР/год (раз)</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Середньо</w:t>
            </w:r>
          </w:p>
          <w:p w:rsidR="00347BAD" w:rsidRPr="00850E2D" w:rsidRDefault="00347BAD" w:rsidP="009B5442">
            <w:pPr>
              <w:jc w:val="center"/>
              <w:rPr>
                <w:b/>
                <w:i/>
                <w:color w:val="000000"/>
                <w:lang w:val="ru-RU"/>
              </w:rPr>
            </w:pPr>
            <w:r w:rsidRPr="00850E2D">
              <w:rPr>
                <w:b/>
                <w:i/>
                <w:color w:val="000000"/>
                <w:lang w:val="ru-RU"/>
              </w:rPr>
              <w:t>місячне</w:t>
            </w:r>
          </w:p>
          <w:p w:rsidR="00347BAD" w:rsidRPr="00850E2D" w:rsidRDefault="00347BAD" w:rsidP="009B5442">
            <w:pPr>
              <w:jc w:val="center"/>
              <w:rPr>
                <w:b/>
                <w:i/>
                <w:color w:val="000000"/>
                <w:lang w:val="ru-RU"/>
              </w:rPr>
            </w:pPr>
            <w:r w:rsidRPr="00850E2D">
              <w:rPr>
                <w:b/>
                <w:i/>
                <w:color w:val="000000"/>
                <w:lang w:val="ru-RU"/>
              </w:rPr>
              <w:t>значення,</w:t>
            </w:r>
          </w:p>
          <w:p w:rsidR="00347BAD" w:rsidRPr="00850E2D" w:rsidRDefault="00347BAD" w:rsidP="009B5442">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9B5442">
            <w:pPr>
              <w:jc w:val="center"/>
              <w:rPr>
                <w:b/>
                <w:i/>
                <w:color w:val="000000"/>
                <w:lang w:val="ru-RU"/>
              </w:rPr>
            </w:pPr>
            <w:r w:rsidRPr="00850E2D">
              <w:rPr>
                <w:b/>
                <w:i/>
                <w:color w:val="000000"/>
                <w:lang w:val="ru-RU"/>
              </w:rPr>
              <w:t>Максимально</w:t>
            </w:r>
          </w:p>
          <w:p w:rsidR="00347BAD" w:rsidRPr="00850E2D" w:rsidRDefault="00347BAD" w:rsidP="009B5442">
            <w:pPr>
              <w:jc w:val="center"/>
              <w:rPr>
                <w:b/>
                <w:i/>
                <w:color w:val="000000"/>
                <w:lang w:val="ru-RU"/>
              </w:rPr>
            </w:pPr>
            <w:r w:rsidRPr="00850E2D">
              <w:rPr>
                <w:b/>
                <w:i/>
                <w:color w:val="000000"/>
                <w:lang w:val="ru-RU"/>
              </w:rPr>
              <w:t>разовий</w:t>
            </w:r>
          </w:p>
          <w:p w:rsidR="00347BAD" w:rsidRPr="00850E2D" w:rsidRDefault="00347BAD" w:rsidP="009B5442">
            <w:pPr>
              <w:jc w:val="center"/>
              <w:rPr>
                <w:b/>
                <w:i/>
                <w:color w:val="000000"/>
                <w:lang w:val="ru-RU"/>
              </w:rPr>
            </w:pPr>
            <w:r w:rsidRPr="00850E2D">
              <w:rPr>
                <w:b/>
                <w:i/>
                <w:color w:val="000000"/>
                <w:lang w:val="ru-RU"/>
              </w:rPr>
              <w:t>рівень,</w:t>
            </w:r>
          </w:p>
          <w:p w:rsidR="00347BAD" w:rsidRPr="00850E2D" w:rsidRDefault="00347BAD" w:rsidP="009B5442">
            <w:pPr>
              <w:jc w:val="center"/>
              <w:rPr>
                <w:b/>
                <w:i/>
                <w:color w:val="000000"/>
                <w:lang w:val="ru-RU"/>
              </w:rPr>
            </w:pPr>
            <w:r w:rsidRPr="00850E2D">
              <w:rPr>
                <w:b/>
                <w:i/>
                <w:color w:val="000000"/>
              </w:rPr>
              <w:t>мкР/год (раз)</w:t>
            </w:r>
          </w:p>
        </w:tc>
      </w:tr>
      <w:tr w:rsidR="00347BAD" w:rsidRPr="001174DC" w:rsidTr="009B5442">
        <w:trPr>
          <w:trHeight w:val="20"/>
        </w:trPr>
        <w:tc>
          <w:tcPr>
            <w:tcW w:w="2700" w:type="dxa"/>
            <w:tcBorders>
              <w:top w:val="thinThickSmallGap" w:sz="24" w:space="0" w:color="auto"/>
            </w:tcBorders>
            <w:vAlign w:val="center"/>
          </w:tcPr>
          <w:p w:rsidR="00347BAD" w:rsidRPr="001174DC" w:rsidRDefault="00347BAD" w:rsidP="009B5442">
            <w:pPr>
              <w:rPr>
                <w:bCs/>
                <w:color w:val="000000"/>
                <w:lang w:val="ru-RU"/>
              </w:rPr>
            </w:pPr>
            <w:r>
              <w:rPr>
                <w:bCs/>
                <w:color w:val="000000"/>
                <w:lang w:val="ru-RU"/>
              </w:rPr>
              <w:t xml:space="preserve">м. </w:t>
            </w:r>
            <w:r w:rsidRPr="001174DC">
              <w:rPr>
                <w:bCs/>
                <w:color w:val="000000"/>
                <w:lang w:val="ru-RU"/>
              </w:rPr>
              <w:t>Володимир-Волинський</w:t>
            </w:r>
          </w:p>
        </w:tc>
        <w:tc>
          <w:tcPr>
            <w:tcW w:w="1665" w:type="dxa"/>
            <w:tcBorders>
              <w:top w:val="thinThickSmallGap" w:sz="24" w:space="0" w:color="auto"/>
            </w:tcBorders>
          </w:tcPr>
          <w:p w:rsidR="00347BAD" w:rsidRPr="00311CA5" w:rsidRDefault="00302D21" w:rsidP="009B5442">
            <w:pPr>
              <w:jc w:val="center"/>
              <w:rPr>
                <w:sz w:val="24"/>
                <w:szCs w:val="24"/>
              </w:rPr>
            </w:pPr>
            <w:r>
              <w:rPr>
                <w:sz w:val="24"/>
                <w:szCs w:val="24"/>
              </w:rPr>
              <w:t>1</w:t>
            </w:r>
            <w:r w:rsidR="005250F2">
              <w:rPr>
                <w:sz w:val="24"/>
                <w:szCs w:val="24"/>
              </w:rPr>
              <w:t>3</w:t>
            </w:r>
          </w:p>
        </w:tc>
        <w:tc>
          <w:tcPr>
            <w:tcW w:w="1665" w:type="dxa"/>
            <w:tcBorders>
              <w:top w:val="thinThickSmallGap" w:sz="24" w:space="0" w:color="auto"/>
            </w:tcBorders>
          </w:tcPr>
          <w:p w:rsidR="00347BAD" w:rsidRPr="00311CA5" w:rsidRDefault="00347BAD" w:rsidP="009B5442">
            <w:pPr>
              <w:jc w:val="center"/>
              <w:rPr>
                <w:sz w:val="24"/>
                <w:szCs w:val="24"/>
              </w:rPr>
            </w:pPr>
            <w:r>
              <w:rPr>
                <w:sz w:val="24"/>
                <w:szCs w:val="24"/>
              </w:rPr>
              <w:t>1</w:t>
            </w:r>
            <w:r w:rsidR="005250F2">
              <w:rPr>
                <w:sz w:val="24"/>
                <w:szCs w:val="24"/>
              </w:rPr>
              <w:t>4</w:t>
            </w:r>
          </w:p>
        </w:tc>
        <w:tc>
          <w:tcPr>
            <w:tcW w:w="1665" w:type="dxa"/>
            <w:tcBorders>
              <w:top w:val="thinThickSmallGap" w:sz="24" w:space="0" w:color="auto"/>
            </w:tcBorders>
          </w:tcPr>
          <w:p w:rsidR="00347BAD" w:rsidRPr="00311CA5" w:rsidRDefault="00A34528" w:rsidP="009B5442">
            <w:pPr>
              <w:jc w:val="center"/>
              <w:rPr>
                <w:sz w:val="24"/>
                <w:szCs w:val="24"/>
              </w:rPr>
            </w:pPr>
            <w:r>
              <w:rPr>
                <w:sz w:val="24"/>
                <w:szCs w:val="24"/>
              </w:rPr>
              <w:t>1</w:t>
            </w:r>
            <w:r w:rsidR="00FF57DB">
              <w:rPr>
                <w:sz w:val="24"/>
                <w:szCs w:val="24"/>
              </w:rPr>
              <w:t>2</w:t>
            </w:r>
          </w:p>
        </w:tc>
        <w:tc>
          <w:tcPr>
            <w:tcW w:w="1665" w:type="dxa"/>
            <w:tcBorders>
              <w:top w:val="thinThickSmallGap" w:sz="24" w:space="0" w:color="auto"/>
            </w:tcBorders>
          </w:tcPr>
          <w:p w:rsidR="00347BAD" w:rsidRPr="00311CA5" w:rsidRDefault="00347BAD" w:rsidP="009B5442">
            <w:pPr>
              <w:jc w:val="center"/>
              <w:rPr>
                <w:sz w:val="24"/>
                <w:szCs w:val="24"/>
              </w:rPr>
            </w:pPr>
            <w:r w:rsidRPr="00311CA5">
              <w:rPr>
                <w:sz w:val="24"/>
                <w:szCs w:val="24"/>
              </w:rPr>
              <w:t>1</w:t>
            </w:r>
            <w:r w:rsidR="002B24B6">
              <w:rPr>
                <w:sz w:val="24"/>
                <w:szCs w:val="24"/>
              </w:rPr>
              <w:t>3</w:t>
            </w:r>
          </w:p>
        </w:tc>
      </w:tr>
      <w:tr w:rsidR="00347BAD" w:rsidRPr="001174DC" w:rsidTr="009B5442">
        <w:tc>
          <w:tcPr>
            <w:tcW w:w="2700" w:type="dxa"/>
            <w:vAlign w:val="center"/>
          </w:tcPr>
          <w:p w:rsidR="00347BAD" w:rsidRPr="001174DC" w:rsidRDefault="00347BAD" w:rsidP="009B5442">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347BAD" w:rsidP="009B5442">
            <w:pPr>
              <w:jc w:val="center"/>
              <w:rPr>
                <w:sz w:val="24"/>
                <w:szCs w:val="24"/>
              </w:rPr>
            </w:pPr>
            <w:r>
              <w:rPr>
                <w:sz w:val="24"/>
                <w:szCs w:val="24"/>
              </w:rPr>
              <w:t>1</w:t>
            </w:r>
            <w:r w:rsidR="005250F2">
              <w:rPr>
                <w:sz w:val="24"/>
                <w:szCs w:val="24"/>
              </w:rPr>
              <w:t>2</w:t>
            </w:r>
          </w:p>
        </w:tc>
        <w:tc>
          <w:tcPr>
            <w:tcW w:w="1665" w:type="dxa"/>
          </w:tcPr>
          <w:p w:rsidR="00347BAD" w:rsidRPr="00311CA5" w:rsidRDefault="00196038" w:rsidP="009B5442">
            <w:pPr>
              <w:jc w:val="center"/>
              <w:rPr>
                <w:sz w:val="24"/>
                <w:szCs w:val="24"/>
              </w:rPr>
            </w:pPr>
            <w:r>
              <w:rPr>
                <w:sz w:val="24"/>
                <w:szCs w:val="24"/>
              </w:rPr>
              <w:t>1</w:t>
            </w:r>
            <w:r w:rsidR="005250F2">
              <w:rPr>
                <w:sz w:val="24"/>
                <w:szCs w:val="24"/>
              </w:rPr>
              <w:t>8</w:t>
            </w:r>
          </w:p>
        </w:tc>
        <w:tc>
          <w:tcPr>
            <w:tcW w:w="1665" w:type="dxa"/>
          </w:tcPr>
          <w:p w:rsidR="00347BAD" w:rsidRPr="00311CA5" w:rsidRDefault="00347BAD" w:rsidP="009B5442">
            <w:pPr>
              <w:jc w:val="center"/>
              <w:rPr>
                <w:sz w:val="24"/>
                <w:szCs w:val="24"/>
              </w:rPr>
            </w:pPr>
            <w:r>
              <w:rPr>
                <w:sz w:val="24"/>
                <w:szCs w:val="24"/>
              </w:rPr>
              <w:t>1</w:t>
            </w:r>
            <w:r w:rsidR="00FF57DB">
              <w:rPr>
                <w:sz w:val="24"/>
                <w:szCs w:val="24"/>
              </w:rPr>
              <w:t>1</w:t>
            </w:r>
          </w:p>
        </w:tc>
        <w:tc>
          <w:tcPr>
            <w:tcW w:w="1665" w:type="dxa"/>
          </w:tcPr>
          <w:p w:rsidR="00347BAD" w:rsidRPr="00311CA5" w:rsidRDefault="00196038" w:rsidP="009B5442">
            <w:pPr>
              <w:jc w:val="center"/>
              <w:rPr>
                <w:sz w:val="24"/>
                <w:szCs w:val="24"/>
              </w:rPr>
            </w:pPr>
            <w:r>
              <w:rPr>
                <w:sz w:val="24"/>
                <w:szCs w:val="24"/>
              </w:rPr>
              <w:t>1</w:t>
            </w:r>
            <w:r w:rsidR="005250F2">
              <w:rPr>
                <w:sz w:val="24"/>
                <w:szCs w:val="24"/>
              </w:rPr>
              <w:t>6</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м.</w:t>
            </w:r>
            <w:r w:rsidRPr="001174DC">
              <w:rPr>
                <w:bCs/>
                <w:color w:val="000000"/>
                <w:lang w:val="ru-RU"/>
              </w:rPr>
              <w:t xml:space="preserve"> Луцьк</w:t>
            </w:r>
          </w:p>
        </w:tc>
        <w:tc>
          <w:tcPr>
            <w:tcW w:w="1665" w:type="dxa"/>
          </w:tcPr>
          <w:p w:rsidR="00347BAD" w:rsidRPr="00311CA5" w:rsidRDefault="00196038" w:rsidP="009B5442">
            <w:pPr>
              <w:jc w:val="center"/>
              <w:rPr>
                <w:sz w:val="24"/>
                <w:szCs w:val="24"/>
              </w:rPr>
            </w:pPr>
            <w:r>
              <w:rPr>
                <w:sz w:val="24"/>
                <w:szCs w:val="24"/>
              </w:rPr>
              <w:t>1</w:t>
            </w:r>
            <w:r w:rsidR="005250F2">
              <w:rPr>
                <w:sz w:val="24"/>
                <w:szCs w:val="24"/>
              </w:rPr>
              <w:t>0</w:t>
            </w:r>
          </w:p>
        </w:tc>
        <w:tc>
          <w:tcPr>
            <w:tcW w:w="1665" w:type="dxa"/>
          </w:tcPr>
          <w:p w:rsidR="00347BAD" w:rsidRPr="00311CA5" w:rsidRDefault="00347BAD" w:rsidP="009B5442">
            <w:pPr>
              <w:jc w:val="center"/>
              <w:rPr>
                <w:sz w:val="24"/>
                <w:szCs w:val="24"/>
              </w:rPr>
            </w:pPr>
            <w:r>
              <w:rPr>
                <w:sz w:val="24"/>
                <w:szCs w:val="24"/>
              </w:rPr>
              <w:t>1</w:t>
            </w:r>
            <w:r w:rsidR="00FF57DB">
              <w:rPr>
                <w:sz w:val="24"/>
                <w:szCs w:val="24"/>
              </w:rPr>
              <w:t>1</w:t>
            </w:r>
          </w:p>
        </w:tc>
        <w:tc>
          <w:tcPr>
            <w:tcW w:w="1665" w:type="dxa"/>
          </w:tcPr>
          <w:p w:rsidR="00347BAD" w:rsidRPr="00311CA5" w:rsidRDefault="00347BAD" w:rsidP="009B5442">
            <w:pPr>
              <w:jc w:val="center"/>
              <w:rPr>
                <w:sz w:val="24"/>
                <w:szCs w:val="24"/>
              </w:rPr>
            </w:pPr>
            <w:r w:rsidRPr="00311CA5">
              <w:rPr>
                <w:sz w:val="24"/>
                <w:szCs w:val="24"/>
              </w:rPr>
              <w:t>1</w:t>
            </w:r>
            <w:r w:rsidR="005250F2">
              <w:rPr>
                <w:sz w:val="24"/>
                <w:szCs w:val="24"/>
              </w:rPr>
              <w:t>1</w:t>
            </w:r>
          </w:p>
        </w:tc>
        <w:tc>
          <w:tcPr>
            <w:tcW w:w="1665" w:type="dxa"/>
          </w:tcPr>
          <w:p w:rsidR="00347BAD" w:rsidRPr="00311CA5" w:rsidRDefault="00196038" w:rsidP="009B5442">
            <w:pPr>
              <w:jc w:val="center"/>
              <w:rPr>
                <w:sz w:val="24"/>
                <w:szCs w:val="24"/>
              </w:rPr>
            </w:pPr>
            <w:r>
              <w:rPr>
                <w:sz w:val="24"/>
                <w:szCs w:val="24"/>
              </w:rPr>
              <w:t>1</w:t>
            </w:r>
            <w:r w:rsidR="005250F2">
              <w:rPr>
                <w:sz w:val="24"/>
                <w:szCs w:val="24"/>
              </w:rPr>
              <w:t>1</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смт.</w:t>
            </w:r>
            <w:r w:rsidRPr="001174DC">
              <w:rPr>
                <w:bCs/>
                <w:color w:val="000000"/>
                <w:lang w:val="ru-RU"/>
              </w:rPr>
              <w:t xml:space="preserve"> Любешів</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5250F2">
              <w:rPr>
                <w:sz w:val="24"/>
                <w:szCs w:val="24"/>
              </w:rPr>
              <w:t>3</w:t>
            </w:r>
          </w:p>
        </w:tc>
        <w:tc>
          <w:tcPr>
            <w:tcW w:w="1665" w:type="dxa"/>
          </w:tcPr>
          <w:p w:rsidR="00347BAD" w:rsidRPr="00311CA5" w:rsidRDefault="00347BAD" w:rsidP="009B5442">
            <w:pPr>
              <w:jc w:val="center"/>
              <w:rPr>
                <w:sz w:val="24"/>
                <w:szCs w:val="24"/>
              </w:rPr>
            </w:pPr>
            <w:r>
              <w:rPr>
                <w:sz w:val="24"/>
                <w:szCs w:val="24"/>
              </w:rPr>
              <w:t>10</w:t>
            </w:r>
          </w:p>
        </w:tc>
        <w:tc>
          <w:tcPr>
            <w:tcW w:w="1665" w:type="dxa"/>
          </w:tcPr>
          <w:p w:rsidR="00347BAD" w:rsidRPr="00311CA5" w:rsidRDefault="00347BAD" w:rsidP="009B5442">
            <w:pPr>
              <w:jc w:val="center"/>
              <w:rPr>
                <w:sz w:val="24"/>
                <w:szCs w:val="24"/>
              </w:rPr>
            </w:pPr>
            <w:r>
              <w:rPr>
                <w:sz w:val="24"/>
                <w:szCs w:val="24"/>
              </w:rPr>
              <w:t>1</w:t>
            </w:r>
            <w:r w:rsidR="002B24B6">
              <w:rPr>
                <w:sz w:val="24"/>
                <w:szCs w:val="24"/>
              </w:rPr>
              <w:t>1</w:t>
            </w:r>
          </w:p>
        </w:tc>
      </w:tr>
      <w:tr w:rsidR="00347BAD" w:rsidRPr="001174DC" w:rsidTr="009B5442">
        <w:tc>
          <w:tcPr>
            <w:tcW w:w="2700" w:type="dxa"/>
            <w:vAlign w:val="center"/>
          </w:tcPr>
          <w:p w:rsidR="00347BAD" w:rsidRPr="001174DC" w:rsidRDefault="00347BAD" w:rsidP="009B5442">
            <w:pPr>
              <w:rPr>
                <w:bCs/>
                <w:color w:val="000000"/>
                <w:lang w:val="ru-RU"/>
              </w:rPr>
            </w:pPr>
            <w:r>
              <w:rPr>
                <w:bCs/>
                <w:color w:val="000000"/>
                <w:lang w:val="ru-RU"/>
              </w:rPr>
              <w:t>смт.</w:t>
            </w:r>
            <w:r w:rsidRPr="001174DC">
              <w:rPr>
                <w:bCs/>
                <w:color w:val="000000"/>
                <w:lang w:val="ru-RU"/>
              </w:rPr>
              <w:t xml:space="preserve"> Маневичі</w:t>
            </w:r>
          </w:p>
        </w:tc>
        <w:tc>
          <w:tcPr>
            <w:tcW w:w="1665" w:type="dxa"/>
          </w:tcPr>
          <w:p w:rsidR="00347BAD" w:rsidRPr="00311CA5" w:rsidRDefault="00347BAD" w:rsidP="009B5442">
            <w:pPr>
              <w:jc w:val="center"/>
              <w:rPr>
                <w:sz w:val="24"/>
                <w:szCs w:val="24"/>
              </w:rPr>
            </w:pPr>
            <w:r>
              <w:rPr>
                <w:sz w:val="24"/>
                <w:szCs w:val="24"/>
              </w:rPr>
              <w:t>1</w:t>
            </w:r>
            <w:r w:rsidR="00C82015">
              <w:rPr>
                <w:sz w:val="24"/>
                <w:szCs w:val="24"/>
              </w:rPr>
              <w:t>1</w:t>
            </w:r>
          </w:p>
        </w:tc>
        <w:tc>
          <w:tcPr>
            <w:tcW w:w="1665" w:type="dxa"/>
          </w:tcPr>
          <w:p w:rsidR="00347BAD" w:rsidRPr="00311CA5" w:rsidRDefault="00196038" w:rsidP="009B5442">
            <w:pPr>
              <w:jc w:val="center"/>
              <w:rPr>
                <w:sz w:val="24"/>
                <w:szCs w:val="24"/>
              </w:rPr>
            </w:pPr>
            <w:r>
              <w:rPr>
                <w:sz w:val="24"/>
                <w:szCs w:val="24"/>
              </w:rPr>
              <w:t>1</w:t>
            </w:r>
            <w:r w:rsidR="00C66D7C">
              <w:rPr>
                <w:sz w:val="24"/>
                <w:szCs w:val="24"/>
              </w:rPr>
              <w:t>2</w:t>
            </w:r>
          </w:p>
        </w:tc>
        <w:tc>
          <w:tcPr>
            <w:tcW w:w="1665" w:type="dxa"/>
          </w:tcPr>
          <w:p w:rsidR="00347BAD" w:rsidRPr="00311CA5" w:rsidRDefault="00347BAD" w:rsidP="009B5442">
            <w:pPr>
              <w:jc w:val="center"/>
              <w:rPr>
                <w:sz w:val="24"/>
                <w:szCs w:val="24"/>
              </w:rPr>
            </w:pPr>
            <w:r>
              <w:rPr>
                <w:sz w:val="24"/>
                <w:szCs w:val="24"/>
              </w:rPr>
              <w:t>1</w:t>
            </w:r>
            <w:r w:rsidR="00C66D7C">
              <w:rPr>
                <w:sz w:val="24"/>
                <w:szCs w:val="24"/>
              </w:rPr>
              <w:t>1</w:t>
            </w:r>
          </w:p>
        </w:tc>
        <w:tc>
          <w:tcPr>
            <w:tcW w:w="1665" w:type="dxa"/>
          </w:tcPr>
          <w:p w:rsidR="00347BAD" w:rsidRPr="00311CA5" w:rsidRDefault="00347BAD" w:rsidP="009B5442">
            <w:pPr>
              <w:jc w:val="center"/>
              <w:rPr>
                <w:sz w:val="24"/>
                <w:szCs w:val="24"/>
              </w:rPr>
            </w:pPr>
            <w:r>
              <w:rPr>
                <w:sz w:val="24"/>
                <w:szCs w:val="24"/>
              </w:rPr>
              <w:t>1</w:t>
            </w:r>
            <w:r w:rsidR="007E4C16">
              <w:rPr>
                <w:sz w:val="24"/>
                <w:szCs w:val="24"/>
              </w:rPr>
              <w:t>2</w:t>
            </w:r>
          </w:p>
        </w:tc>
      </w:tr>
      <w:tr w:rsidR="00347BAD" w:rsidRPr="001174DC" w:rsidTr="009B5442">
        <w:trPr>
          <w:trHeight w:val="82"/>
        </w:trPr>
        <w:tc>
          <w:tcPr>
            <w:tcW w:w="2700" w:type="dxa"/>
            <w:vAlign w:val="center"/>
          </w:tcPr>
          <w:p w:rsidR="00347BAD" w:rsidRPr="001174DC" w:rsidRDefault="00347BAD" w:rsidP="009B5442">
            <w:pPr>
              <w:rPr>
                <w:bCs/>
                <w:color w:val="000000"/>
                <w:lang w:val="ru-RU"/>
              </w:rPr>
            </w:pPr>
            <w:r>
              <w:rPr>
                <w:bCs/>
                <w:color w:val="000000"/>
                <w:lang w:val="ru-RU"/>
              </w:rPr>
              <w:t xml:space="preserve">с. </w:t>
            </w:r>
            <w:r w:rsidRPr="001174DC">
              <w:rPr>
                <w:bCs/>
                <w:color w:val="000000"/>
                <w:lang w:val="ru-RU"/>
              </w:rPr>
              <w:t xml:space="preserve"> Світязь</w:t>
            </w:r>
          </w:p>
        </w:tc>
        <w:tc>
          <w:tcPr>
            <w:tcW w:w="1665" w:type="dxa"/>
          </w:tcPr>
          <w:p w:rsidR="00347BAD" w:rsidRPr="00311CA5" w:rsidRDefault="00302D21" w:rsidP="009B5442">
            <w:pPr>
              <w:jc w:val="center"/>
              <w:rPr>
                <w:sz w:val="24"/>
                <w:szCs w:val="24"/>
              </w:rPr>
            </w:pPr>
            <w:r>
              <w:rPr>
                <w:sz w:val="24"/>
                <w:szCs w:val="24"/>
              </w:rPr>
              <w:t>10</w:t>
            </w:r>
          </w:p>
        </w:tc>
        <w:tc>
          <w:tcPr>
            <w:tcW w:w="1665" w:type="dxa"/>
          </w:tcPr>
          <w:p w:rsidR="00347BAD" w:rsidRPr="00311CA5" w:rsidRDefault="000E1F78" w:rsidP="009B5442">
            <w:pPr>
              <w:jc w:val="center"/>
              <w:rPr>
                <w:sz w:val="24"/>
                <w:szCs w:val="24"/>
              </w:rPr>
            </w:pPr>
            <w:r>
              <w:rPr>
                <w:sz w:val="24"/>
                <w:szCs w:val="24"/>
              </w:rPr>
              <w:t>1</w:t>
            </w:r>
            <w:r w:rsidR="005250F2">
              <w:rPr>
                <w:sz w:val="24"/>
                <w:szCs w:val="24"/>
              </w:rPr>
              <w:t>3</w:t>
            </w:r>
          </w:p>
        </w:tc>
        <w:tc>
          <w:tcPr>
            <w:tcW w:w="1665" w:type="dxa"/>
          </w:tcPr>
          <w:p w:rsidR="00347BAD" w:rsidRPr="00311CA5" w:rsidRDefault="00FF57DB" w:rsidP="009B5442">
            <w:pPr>
              <w:jc w:val="center"/>
              <w:rPr>
                <w:sz w:val="24"/>
                <w:szCs w:val="24"/>
              </w:rPr>
            </w:pPr>
            <w:r>
              <w:rPr>
                <w:sz w:val="24"/>
                <w:szCs w:val="24"/>
              </w:rPr>
              <w:t>10</w:t>
            </w:r>
          </w:p>
        </w:tc>
        <w:tc>
          <w:tcPr>
            <w:tcW w:w="1665" w:type="dxa"/>
          </w:tcPr>
          <w:p w:rsidR="00347BAD" w:rsidRPr="00311CA5" w:rsidRDefault="00196038" w:rsidP="009B5442">
            <w:pPr>
              <w:jc w:val="center"/>
              <w:rPr>
                <w:sz w:val="24"/>
                <w:szCs w:val="24"/>
              </w:rPr>
            </w:pPr>
            <w:r>
              <w:rPr>
                <w:sz w:val="24"/>
                <w:szCs w:val="24"/>
              </w:rPr>
              <w:t>1</w:t>
            </w:r>
            <w:r w:rsidR="00A34528">
              <w:rPr>
                <w:sz w:val="24"/>
                <w:szCs w:val="24"/>
              </w:rPr>
              <w:t>4</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Pr="00FA4850" w:rsidRDefault="00347BAD" w:rsidP="00347BAD">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мкР/год.</w:t>
      </w:r>
    </w:p>
    <w:p w:rsidR="00347BAD" w:rsidRPr="002A2920" w:rsidRDefault="00347BAD" w:rsidP="002A2920">
      <w:pPr>
        <w:spacing w:after="100" w:afterAutospacing="1" w:line="240" w:lineRule="atLeast"/>
        <w:jc w:val="both"/>
        <w:rPr>
          <w:color w:val="FF0000"/>
          <w:sz w:val="28"/>
          <w:szCs w:val="28"/>
        </w:rPr>
      </w:pPr>
    </w:p>
    <w:p w:rsidR="00347BAD" w:rsidRPr="006852DA" w:rsidRDefault="00347BAD" w:rsidP="00347BAD">
      <w:pPr>
        <w:pStyle w:val="a8"/>
        <w:spacing w:after="100" w:afterAutospacing="1"/>
        <w:ind w:left="0"/>
        <w:jc w:val="center"/>
        <w:rPr>
          <w:rFonts w:ascii="Times New Roman" w:hAnsi="Times New Roman"/>
          <w:bCs/>
          <w:i/>
          <w:color w:val="000000"/>
          <w:sz w:val="28"/>
          <w:szCs w:val="28"/>
        </w:rPr>
      </w:pPr>
      <w:r>
        <w:rPr>
          <w:rFonts w:ascii="Times New Roman" w:hAnsi="Times New Roman"/>
          <w:b/>
          <w:i/>
          <w:color w:val="000000"/>
          <w:sz w:val="28"/>
          <w:szCs w:val="28"/>
          <w:lang w:val="ru-RU"/>
        </w:rPr>
        <w:t xml:space="preserve">      </w:t>
      </w:r>
      <w:r w:rsidRPr="006852DA">
        <w:rPr>
          <w:rFonts w:ascii="Times New Roman" w:hAnsi="Times New Roman"/>
          <w:b/>
          <w:i/>
          <w:color w:val="000000"/>
          <w:sz w:val="28"/>
          <w:szCs w:val="28"/>
          <w:lang w:val="ru-RU"/>
        </w:rPr>
        <w:t>3</w:t>
      </w:r>
      <w:r w:rsidRPr="006852DA">
        <w:rPr>
          <w:rFonts w:ascii="Times New Roman" w:hAnsi="Times New Roman"/>
          <w:b/>
          <w:i/>
          <w:color w:val="000000"/>
          <w:sz w:val="28"/>
          <w:szCs w:val="28"/>
        </w:rPr>
        <w:t xml:space="preserve">.2. </w:t>
      </w:r>
      <w:r w:rsidRPr="006852DA">
        <w:rPr>
          <w:rFonts w:ascii="Times New Roman" w:hAnsi="Times New Roman"/>
          <w:b/>
          <w:bCs/>
          <w:i/>
          <w:color w:val="000000"/>
          <w:sz w:val="28"/>
          <w:szCs w:val="28"/>
        </w:rPr>
        <w:t>Радіоактивне забруднення поверхневих вод Волинської області</w:t>
      </w:r>
    </w:p>
    <w:p w:rsidR="00347BAD" w:rsidRDefault="00347BAD" w:rsidP="00347BAD">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w:t>
      </w:r>
      <w:r w:rsidR="00915125">
        <w:rPr>
          <w:szCs w:val="28"/>
        </w:rPr>
        <w:t>істрів України від 19.09.2018</w:t>
      </w:r>
      <w:r w:rsidR="007210BD">
        <w:rPr>
          <w:szCs w:val="28"/>
        </w:rPr>
        <w:t xml:space="preserve"> №</w:t>
      </w:r>
      <w:r w:rsidR="00915125">
        <w:rPr>
          <w:szCs w:val="28"/>
        </w:rPr>
        <w:t xml:space="preserve"> </w:t>
      </w:r>
      <w:r w:rsidR="007210BD">
        <w:rPr>
          <w:szCs w:val="28"/>
        </w:rPr>
        <w:t>758 «Про затвердження</w:t>
      </w:r>
      <w:r w:rsidR="00FA326E">
        <w:rPr>
          <w:szCs w:val="28"/>
        </w:rPr>
        <w:t xml:space="preserve"> </w:t>
      </w:r>
      <w:r w:rsidR="007210BD">
        <w:rPr>
          <w:szCs w:val="28"/>
        </w:rPr>
        <w:t xml:space="preserve"> Порядку здійснення державного моніторингу вод».</w:t>
      </w:r>
    </w:p>
    <w:p w:rsidR="008D6A6B" w:rsidRDefault="008D6A6B" w:rsidP="00915125">
      <w:pPr>
        <w:pStyle w:val="a3"/>
        <w:jc w:val="left"/>
        <w:rPr>
          <w:b/>
          <w:color w:val="000000"/>
          <w:sz w:val="32"/>
          <w:szCs w:val="32"/>
        </w:rPr>
      </w:pPr>
    </w:p>
    <w:p w:rsidR="00985BB8" w:rsidRDefault="00347BAD" w:rsidP="00347BAD">
      <w:pPr>
        <w:pStyle w:val="a3"/>
        <w:ind w:firstLine="720"/>
        <w:rPr>
          <w:b/>
          <w:color w:val="000000"/>
          <w:sz w:val="32"/>
          <w:szCs w:val="32"/>
        </w:rPr>
      </w:pPr>
      <w:r w:rsidRPr="0026438A">
        <w:rPr>
          <w:b/>
          <w:color w:val="000000"/>
          <w:sz w:val="32"/>
          <w:szCs w:val="32"/>
        </w:rPr>
        <w:t>4</w:t>
      </w:r>
      <w:r w:rsidRPr="00B60DDC">
        <w:rPr>
          <w:b/>
          <w:color w:val="000000"/>
          <w:sz w:val="32"/>
          <w:szCs w:val="32"/>
        </w:rPr>
        <w:t>. Стан геологічного середовища</w:t>
      </w:r>
    </w:p>
    <w:p w:rsidR="00347BAD" w:rsidRPr="00985BB8" w:rsidRDefault="00347BAD" w:rsidP="00347BAD">
      <w:pPr>
        <w:pStyle w:val="a3"/>
        <w:ind w:firstLine="720"/>
        <w:rPr>
          <w:b/>
          <w:color w:val="000000"/>
          <w:sz w:val="32"/>
          <w:szCs w:val="32"/>
        </w:rPr>
      </w:pPr>
      <w:r>
        <w:rPr>
          <w:b/>
          <w:color w:val="000000"/>
          <w:szCs w:val="28"/>
        </w:rPr>
        <w:t>(т</w:t>
      </w:r>
      <w:r w:rsidRPr="00850E2D">
        <w:rPr>
          <w:b/>
          <w:color w:val="000000"/>
          <w:szCs w:val="28"/>
        </w:rPr>
        <w:t>абл. 4.1)</w:t>
      </w:r>
    </w:p>
    <w:p w:rsidR="00985BB8" w:rsidRPr="00850E2D" w:rsidRDefault="00985BB8" w:rsidP="00347BAD">
      <w:pPr>
        <w:pStyle w:val="a3"/>
        <w:ind w:firstLine="720"/>
        <w:rPr>
          <w:b/>
          <w:color w:val="000000"/>
          <w:szCs w:val="28"/>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179D2"/>
    <w:rsid w:val="000479F4"/>
    <w:rsid w:val="00092539"/>
    <w:rsid w:val="000947E0"/>
    <w:rsid w:val="000955E0"/>
    <w:rsid w:val="000B0BBD"/>
    <w:rsid w:val="000D6DA2"/>
    <w:rsid w:val="000E1F78"/>
    <w:rsid w:val="000F5D7D"/>
    <w:rsid w:val="00112150"/>
    <w:rsid w:val="00112BF2"/>
    <w:rsid w:val="00113C00"/>
    <w:rsid w:val="00136ADE"/>
    <w:rsid w:val="00142D01"/>
    <w:rsid w:val="00161B2D"/>
    <w:rsid w:val="00196038"/>
    <w:rsid w:val="00197E83"/>
    <w:rsid w:val="001A472F"/>
    <w:rsid w:val="001A5A92"/>
    <w:rsid w:val="001C6B20"/>
    <w:rsid w:val="00232F14"/>
    <w:rsid w:val="00275F2C"/>
    <w:rsid w:val="002A2920"/>
    <w:rsid w:val="002A3EAF"/>
    <w:rsid w:val="002A73E0"/>
    <w:rsid w:val="002B24B6"/>
    <w:rsid w:val="002D0F10"/>
    <w:rsid w:val="00302D21"/>
    <w:rsid w:val="00331B42"/>
    <w:rsid w:val="00347BAD"/>
    <w:rsid w:val="00350724"/>
    <w:rsid w:val="00362358"/>
    <w:rsid w:val="00363B34"/>
    <w:rsid w:val="00385D8E"/>
    <w:rsid w:val="00392243"/>
    <w:rsid w:val="003A4601"/>
    <w:rsid w:val="003B2371"/>
    <w:rsid w:val="003C2C6C"/>
    <w:rsid w:val="003E1CD0"/>
    <w:rsid w:val="003E2597"/>
    <w:rsid w:val="003E2764"/>
    <w:rsid w:val="003F3326"/>
    <w:rsid w:val="00403351"/>
    <w:rsid w:val="00406759"/>
    <w:rsid w:val="0041425D"/>
    <w:rsid w:val="00426722"/>
    <w:rsid w:val="00494E63"/>
    <w:rsid w:val="00500AAE"/>
    <w:rsid w:val="0050481A"/>
    <w:rsid w:val="005250F2"/>
    <w:rsid w:val="00534F81"/>
    <w:rsid w:val="00560B76"/>
    <w:rsid w:val="00573667"/>
    <w:rsid w:val="005A1675"/>
    <w:rsid w:val="005B0F41"/>
    <w:rsid w:val="005B590B"/>
    <w:rsid w:val="005C3884"/>
    <w:rsid w:val="005C5D24"/>
    <w:rsid w:val="00603C2A"/>
    <w:rsid w:val="00604F0B"/>
    <w:rsid w:val="0063575B"/>
    <w:rsid w:val="00652AA6"/>
    <w:rsid w:val="0065417E"/>
    <w:rsid w:val="00676754"/>
    <w:rsid w:val="006923BB"/>
    <w:rsid w:val="006F1582"/>
    <w:rsid w:val="007210BD"/>
    <w:rsid w:val="00782CA6"/>
    <w:rsid w:val="007868F9"/>
    <w:rsid w:val="007C2163"/>
    <w:rsid w:val="007C3111"/>
    <w:rsid w:val="007C3D36"/>
    <w:rsid w:val="007C3F96"/>
    <w:rsid w:val="007E4C16"/>
    <w:rsid w:val="008034EB"/>
    <w:rsid w:val="00815A11"/>
    <w:rsid w:val="008208F5"/>
    <w:rsid w:val="00823C10"/>
    <w:rsid w:val="00832CF7"/>
    <w:rsid w:val="00865413"/>
    <w:rsid w:val="008B373B"/>
    <w:rsid w:val="008D0FB3"/>
    <w:rsid w:val="008D6A6B"/>
    <w:rsid w:val="008F18AA"/>
    <w:rsid w:val="0091454D"/>
    <w:rsid w:val="00915125"/>
    <w:rsid w:val="00967F32"/>
    <w:rsid w:val="00974EBC"/>
    <w:rsid w:val="00985BB8"/>
    <w:rsid w:val="009913D0"/>
    <w:rsid w:val="009930BB"/>
    <w:rsid w:val="009D1441"/>
    <w:rsid w:val="009D32F7"/>
    <w:rsid w:val="009F7343"/>
    <w:rsid w:val="00A0035A"/>
    <w:rsid w:val="00A159AA"/>
    <w:rsid w:val="00A34528"/>
    <w:rsid w:val="00A51672"/>
    <w:rsid w:val="00A9104B"/>
    <w:rsid w:val="00AD196F"/>
    <w:rsid w:val="00AF11D4"/>
    <w:rsid w:val="00B2358E"/>
    <w:rsid w:val="00B23697"/>
    <w:rsid w:val="00B524B6"/>
    <w:rsid w:val="00B5449C"/>
    <w:rsid w:val="00B61EF6"/>
    <w:rsid w:val="00BB5590"/>
    <w:rsid w:val="00BE1D8F"/>
    <w:rsid w:val="00BE6B16"/>
    <w:rsid w:val="00BF5F6B"/>
    <w:rsid w:val="00C046BF"/>
    <w:rsid w:val="00C27F44"/>
    <w:rsid w:val="00C36B9E"/>
    <w:rsid w:val="00C6668C"/>
    <w:rsid w:val="00C66D7C"/>
    <w:rsid w:val="00C72C7B"/>
    <w:rsid w:val="00C82015"/>
    <w:rsid w:val="00C95DF2"/>
    <w:rsid w:val="00CA7E3A"/>
    <w:rsid w:val="00CD1F39"/>
    <w:rsid w:val="00CE0EC5"/>
    <w:rsid w:val="00D0606D"/>
    <w:rsid w:val="00D46034"/>
    <w:rsid w:val="00D7734B"/>
    <w:rsid w:val="00D97C40"/>
    <w:rsid w:val="00DA2114"/>
    <w:rsid w:val="00DC668A"/>
    <w:rsid w:val="00DE7017"/>
    <w:rsid w:val="00E14F03"/>
    <w:rsid w:val="00E234BA"/>
    <w:rsid w:val="00E409CA"/>
    <w:rsid w:val="00E4567D"/>
    <w:rsid w:val="00E5582C"/>
    <w:rsid w:val="00E860FE"/>
    <w:rsid w:val="00EA22A8"/>
    <w:rsid w:val="00ED3C5E"/>
    <w:rsid w:val="00ED4FCF"/>
    <w:rsid w:val="00EF3F5F"/>
    <w:rsid w:val="00F2324E"/>
    <w:rsid w:val="00F23DFC"/>
    <w:rsid w:val="00F41F1F"/>
    <w:rsid w:val="00F503EB"/>
    <w:rsid w:val="00F53BB3"/>
    <w:rsid w:val="00F57831"/>
    <w:rsid w:val="00F6581D"/>
    <w:rsid w:val="00F65D9C"/>
    <w:rsid w:val="00F716FD"/>
    <w:rsid w:val="00F76EE8"/>
    <w:rsid w:val="00F87B42"/>
    <w:rsid w:val="00FA326E"/>
    <w:rsid w:val="00FA74CA"/>
    <w:rsid w:val="00FF57DB"/>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1470">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770663655">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111\Desktop\&#1095;&#1077;&#1088;&#1074;&#1077;&#1085;&#1100;%202022\&#1075;&#1088;&#1072;&#1092;&#1110;&#1082;%20(&#1095;&#1077;&#1088;&#1074;&#1077;&#1085;&#1100;%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224"/>
          <c:y val="6.3203873164503085E-2"/>
          <c:w val="0.82744366741211695"/>
          <c:h val="0.478816060154643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0.55000000000000004</c:v>
                </c:pt>
                <c:pt idx="1">
                  <c:v>6.0000000000000026E-2</c:v>
                </c:pt>
                <c:pt idx="2">
                  <c:v>6.0000000000000026E-2</c:v>
                </c:pt>
                <c:pt idx="3">
                  <c:v>2.2000000000000002</c:v>
                </c:pt>
                <c:pt idx="4">
                  <c:v>0.65000000000000036</c:v>
                </c:pt>
                <c:pt idx="5">
                  <c:v>0</c:v>
                </c:pt>
                <c:pt idx="6">
                  <c:v>1.9000000000000001</c:v>
                </c:pt>
                <c:pt idx="7">
                  <c:v>3.9699999999999998</c:v>
                </c:pt>
              </c:numCache>
            </c:numRef>
          </c:val>
        </c:ser>
        <c:dLbls>
          <c:showLegendKey val="0"/>
          <c:showVal val="0"/>
          <c:showCatName val="0"/>
          <c:showSerName val="0"/>
          <c:showPercent val="0"/>
          <c:showBubbleSize val="0"/>
        </c:dLbls>
        <c:gapWidth val="150"/>
        <c:shape val="cylinder"/>
        <c:axId val="182679040"/>
        <c:axId val="299408128"/>
        <c:axId val="0"/>
      </c:bar3DChart>
      <c:catAx>
        <c:axId val="182679040"/>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313"/>
              <c:y val="0.901043863981946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299408128"/>
        <c:crosses val="autoZero"/>
        <c:auto val="1"/>
        <c:lblAlgn val="ctr"/>
        <c:lblOffset val="100"/>
        <c:noMultiLvlLbl val="0"/>
      </c:catAx>
      <c:valAx>
        <c:axId val="299408128"/>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11E-2"/>
              <c:y val="0.309896853299242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82679040"/>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3883-4A9C-4C1A-A245-4DA19930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4296</Words>
  <Characters>2450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2022-01-17T11:59:00Z</cp:lastPrinted>
  <dcterms:created xsi:type="dcterms:W3CDTF">2022-08-01T12:40:00Z</dcterms:created>
  <dcterms:modified xsi:type="dcterms:W3CDTF">2022-08-01T12:40:00Z</dcterms:modified>
</cp:coreProperties>
</file>