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63E9" w14:textId="77777777" w:rsidR="00D15BAB" w:rsidRPr="004A6464" w:rsidRDefault="00D15BAB" w:rsidP="00D15BAB">
      <w:pPr>
        <w:jc w:val="center"/>
        <w:rPr>
          <w:b/>
          <w:lang w:eastAsia="ru-RU"/>
        </w:rPr>
      </w:pPr>
      <w:r w:rsidRPr="004A6464">
        <w:rPr>
          <w:b/>
          <w:lang w:eastAsia="ru-RU"/>
        </w:rPr>
        <w:t>Повідомлення про намір отримати дозвіл на викиди забруднюючих речовин в атмосферне повітря стаціонарними джерелами</w:t>
      </w:r>
    </w:p>
    <w:p w14:paraId="4D296E5A" w14:textId="77777777" w:rsidR="00D15BAB" w:rsidRDefault="00D15BAB" w:rsidP="00D15BAB">
      <w:pPr>
        <w:widowControl w:val="0"/>
        <w:autoSpaceDE w:val="0"/>
        <w:autoSpaceDN w:val="0"/>
        <w:adjustRightInd w:val="0"/>
        <w:ind w:firstLine="426"/>
        <w:jc w:val="both"/>
        <w:rPr>
          <w:iCs/>
        </w:rPr>
      </w:pPr>
    </w:p>
    <w:p w14:paraId="04AB441E" w14:textId="317831DC" w:rsidR="00D15BAB" w:rsidRPr="00B10775" w:rsidRDefault="007910A1" w:rsidP="007910A1">
      <w:pPr>
        <w:widowControl w:val="0"/>
        <w:autoSpaceDE w:val="0"/>
        <w:autoSpaceDN w:val="0"/>
        <w:adjustRightInd w:val="0"/>
        <w:ind w:firstLine="426"/>
        <w:jc w:val="both"/>
        <w:rPr>
          <w:color w:val="000000"/>
          <w:lang w:eastAsia="ru-RU"/>
        </w:rPr>
      </w:pPr>
      <w:r w:rsidRPr="007910A1">
        <w:rPr>
          <w:color w:val="000000"/>
          <w:lang w:eastAsia="ru-RU"/>
        </w:rPr>
        <w:t>Товариство з обмеженою відповідальністю</w:t>
      </w:r>
      <w:r>
        <w:rPr>
          <w:color w:val="000000"/>
          <w:lang w:eastAsia="ru-RU"/>
        </w:rPr>
        <w:t xml:space="preserve"> </w:t>
      </w:r>
      <w:r w:rsidRPr="007910A1">
        <w:rPr>
          <w:color w:val="000000"/>
          <w:lang w:eastAsia="ru-RU"/>
        </w:rPr>
        <w:t>«Нафтова компанія «Аветра»</w:t>
      </w:r>
      <w:r>
        <w:rPr>
          <w:color w:val="000000"/>
          <w:lang w:eastAsia="ru-RU"/>
        </w:rPr>
        <w:t xml:space="preserve"> </w:t>
      </w:r>
      <w:r w:rsidRPr="007910A1">
        <w:rPr>
          <w:color w:val="000000"/>
          <w:lang w:eastAsia="ru-RU"/>
        </w:rPr>
        <w:t>(ТОВ «НК «Аветра»)</w:t>
      </w:r>
      <w:r w:rsidR="00D15BAB" w:rsidRPr="00E62C67">
        <w:rPr>
          <w:color w:val="000000"/>
          <w:lang w:eastAsia="ru-RU"/>
        </w:rPr>
        <w:t xml:space="preserve">. Код ЄДРПОУ: </w:t>
      </w:r>
      <w:r w:rsidRPr="007910A1">
        <w:rPr>
          <w:color w:val="000000"/>
          <w:lang w:eastAsia="ru-RU"/>
        </w:rPr>
        <w:t>39274438</w:t>
      </w:r>
      <w:r w:rsidR="00D15BAB" w:rsidRPr="00E62C67">
        <w:rPr>
          <w:color w:val="000000"/>
          <w:lang w:eastAsia="ru-RU"/>
        </w:rPr>
        <w:t xml:space="preserve">. Юридична адреса: </w:t>
      </w:r>
      <w:r w:rsidRPr="007910A1">
        <w:rPr>
          <w:color w:val="000000"/>
          <w:lang w:eastAsia="ru-RU"/>
        </w:rPr>
        <w:t xml:space="preserve">43020, Волинська обл., м. Луцьк, </w:t>
      </w:r>
      <w:r>
        <w:rPr>
          <w:color w:val="000000"/>
          <w:lang w:eastAsia="ru-RU"/>
        </w:rPr>
        <w:t xml:space="preserve">          </w:t>
      </w:r>
      <w:r w:rsidRPr="007910A1">
        <w:rPr>
          <w:color w:val="000000"/>
          <w:lang w:eastAsia="ru-RU"/>
        </w:rPr>
        <w:t>вул. Зв’язківців, 1</w:t>
      </w:r>
      <w:r w:rsidR="00D15BAB" w:rsidRPr="00E62C67">
        <w:rPr>
          <w:color w:val="000000"/>
          <w:lang w:eastAsia="ru-RU"/>
        </w:rPr>
        <w:t>,</w:t>
      </w:r>
      <w:r w:rsidR="00D15BAB" w:rsidRPr="00B10775">
        <w:rPr>
          <w:color w:val="000000"/>
          <w:lang w:eastAsia="ru-RU"/>
        </w:rPr>
        <w:t xml:space="preserve"> тел. </w:t>
      </w:r>
      <w:r w:rsidR="00462C2B" w:rsidRPr="00462C2B">
        <w:rPr>
          <w:color w:val="000000"/>
          <w:lang w:eastAsia="ru-RU"/>
        </w:rPr>
        <w:t>(0332) 25-13-77</w:t>
      </w:r>
      <w:r w:rsidR="00D15BAB" w:rsidRPr="00B10775">
        <w:rPr>
          <w:color w:val="000000"/>
          <w:lang w:eastAsia="ru-RU"/>
        </w:rPr>
        <w:t>, e-mail:</w:t>
      </w:r>
      <w:r w:rsidR="00B10775" w:rsidRPr="00B10775">
        <w:rPr>
          <w:color w:val="000000"/>
          <w:lang w:eastAsia="ru-RU"/>
        </w:rPr>
        <w:t xml:space="preserve"> </w:t>
      </w:r>
      <w:r w:rsidRPr="00A45FBB">
        <w:rPr>
          <w:rStyle w:val="a3"/>
        </w:rPr>
        <w:t>sebek1000@ukr.net</w:t>
      </w:r>
      <w:r w:rsidR="00E62C67" w:rsidRPr="00B10775">
        <w:rPr>
          <w:color w:val="000000"/>
          <w:lang w:eastAsia="ru-RU"/>
        </w:rPr>
        <w:t>.</w:t>
      </w:r>
      <w:r w:rsidR="00B10775">
        <w:rPr>
          <w:color w:val="000000"/>
          <w:lang w:eastAsia="ru-RU"/>
        </w:rPr>
        <w:t xml:space="preserve"> </w:t>
      </w:r>
    </w:p>
    <w:p w14:paraId="53D4D52B" w14:textId="50905196" w:rsidR="00D15BAB" w:rsidRPr="00E62C67" w:rsidRDefault="00D15BAB" w:rsidP="00E62C67">
      <w:pPr>
        <w:widowControl w:val="0"/>
        <w:autoSpaceDE w:val="0"/>
        <w:autoSpaceDN w:val="0"/>
        <w:adjustRightInd w:val="0"/>
        <w:ind w:firstLine="426"/>
        <w:jc w:val="both"/>
        <w:rPr>
          <w:iCs/>
          <w:color w:val="000000"/>
        </w:rPr>
      </w:pPr>
      <w:r w:rsidRPr="00E62C67">
        <w:rPr>
          <w:iCs/>
          <w:color w:val="000000"/>
        </w:rPr>
        <w:t>Мета отримання дозволу на викиди: отримання дозволу на викиди для існуючого об’єкту.</w:t>
      </w:r>
    </w:p>
    <w:p w14:paraId="49E4D624" w14:textId="3454906C" w:rsidR="0086658E" w:rsidRPr="00646027" w:rsidRDefault="0086658E" w:rsidP="00646027">
      <w:pPr>
        <w:spacing w:after="5"/>
        <w:ind w:left="-15" w:right="42" w:firstLine="441"/>
        <w:jc w:val="both"/>
        <w:rPr>
          <w:szCs w:val="28"/>
        </w:rPr>
      </w:pPr>
      <w:r w:rsidRPr="00E62C67">
        <w:t xml:space="preserve">Виробнича діяльність, яку здійснює </w:t>
      </w:r>
      <w:r w:rsidRPr="007910A1">
        <w:rPr>
          <w:color w:val="000000"/>
          <w:lang w:eastAsia="ru-RU"/>
        </w:rPr>
        <w:t>ТОВ «НК «Аветра»</w:t>
      </w:r>
      <w:r w:rsidRPr="00E62C67">
        <w:rPr>
          <w:color w:val="000000"/>
          <w:lang w:eastAsia="ru-RU"/>
        </w:rPr>
        <w:t xml:space="preserve"> </w:t>
      </w:r>
      <w:r w:rsidRPr="00E62C67">
        <w:rPr>
          <w:szCs w:val="28"/>
        </w:rPr>
        <w:t xml:space="preserve">підлягає оцінці впливу на довкілля. Згідно Закону України «Про оцінку впливу на довкілля»: </w:t>
      </w:r>
      <w:r w:rsidRPr="00E62C67">
        <w:rPr>
          <w:color w:val="000000"/>
          <w:lang w:eastAsia="ru-RU"/>
        </w:rPr>
        <w:t>п. 4 ч. 3 ст. 3 (поверхневе та підземне зберігання викопного палива чи продуктів їх переробки на площі 500 квадратних метрів і більше або об’ємом</w:t>
      </w:r>
      <w:r>
        <w:rPr>
          <w:color w:val="000000"/>
          <w:lang w:eastAsia="ru-RU"/>
        </w:rPr>
        <w:t xml:space="preserve"> </w:t>
      </w:r>
      <w:r w:rsidRPr="00E62C67">
        <w:rPr>
          <w:color w:val="000000"/>
          <w:lang w:eastAsia="ru-RU"/>
        </w:rPr>
        <w:t>(для рідких або газоподібних) 15 кубічних метрів і більше; п. 14 ч. 3 ст. 3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відповідно до критеріїв, затверджених Кабінетом Міністрів України)</w:t>
      </w:r>
      <w:r w:rsidRPr="00E62C67">
        <w:rPr>
          <w:szCs w:val="28"/>
        </w:rPr>
        <w:t xml:space="preserve"> </w:t>
      </w:r>
      <w:r w:rsidRPr="00B32C00">
        <w:rPr>
          <w:szCs w:val="28"/>
        </w:rPr>
        <w:t xml:space="preserve">суб’єкт господарювання підпадає під процедуру оцінки впливу на довкілля. </w:t>
      </w:r>
      <w:r>
        <w:rPr>
          <w:color w:val="000000"/>
          <w:lang w:eastAsia="ru-RU"/>
        </w:rPr>
        <w:t>АЗК</w:t>
      </w:r>
      <w:r w:rsidRPr="00B32C00">
        <w:rPr>
          <w:szCs w:val="28"/>
        </w:rPr>
        <w:t xml:space="preserve"> </w:t>
      </w:r>
      <w:r>
        <w:rPr>
          <w:szCs w:val="28"/>
        </w:rPr>
        <w:t>за адресою: с. Рованці</w:t>
      </w:r>
      <w:r w:rsidRPr="00B32C00">
        <w:rPr>
          <w:szCs w:val="28"/>
        </w:rPr>
        <w:t xml:space="preserve"> отримало позитивний висновок з оцінки впливу на довкілля планованої діяльності </w:t>
      </w:r>
      <w:r>
        <w:rPr>
          <w:szCs w:val="28"/>
        </w:rPr>
        <w:t>«</w:t>
      </w:r>
      <w:r w:rsidRPr="00896A86">
        <w:rPr>
          <w:szCs w:val="28"/>
        </w:rPr>
        <w:t>Будівництво автозаправного комплексу (АЗК) з пунктом сервісного обслуговування водіїв</w:t>
      </w:r>
      <w:r>
        <w:rPr>
          <w:szCs w:val="28"/>
        </w:rPr>
        <w:t xml:space="preserve"> і</w:t>
      </w:r>
      <w:r w:rsidRPr="00896A86">
        <w:rPr>
          <w:szCs w:val="28"/>
        </w:rPr>
        <w:t xml:space="preserve"> пасажирів, </w:t>
      </w:r>
      <w:r>
        <w:rPr>
          <w:szCs w:val="28"/>
        </w:rPr>
        <w:t xml:space="preserve">мийкою самообслуговування та </w:t>
      </w:r>
      <w:r w:rsidRPr="00896A86">
        <w:rPr>
          <w:szCs w:val="28"/>
        </w:rPr>
        <w:t>автогазозаправним пунктом (АГЗП)</w:t>
      </w:r>
      <w:r>
        <w:rPr>
          <w:szCs w:val="28"/>
        </w:rPr>
        <w:t xml:space="preserve"> за адресою: с. Рованці, Луцький р-н, Волинська обл.» </w:t>
      </w:r>
      <w:bookmarkStart w:id="0" w:name="_Hlk157680753"/>
      <w:r w:rsidRPr="005063EE">
        <w:rPr>
          <w:szCs w:val="28"/>
        </w:rPr>
        <w:t>№015/20207236309/2 від 1</w:t>
      </w:r>
      <w:r>
        <w:rPr>
          <w:szCs w:val="28"/>
        </w:rPr>
        <w:t>5</w:t>
      </w:r>
      <w:r w:rsidRPr="005063EE">
        <w:rPr>
          <w:szCs w:val="28"/>
        </w:rPr>
        <w:t>.1</w:t>
      </w:r>
      <w:r>
        <w:rPr>
          <w:szCs w:val="28"/>
        </w:rPr>
        <w:t>2</w:t>
      </w:r>
      <w:r w:rsidRPr="005063EE">
        <w:rPr>
          <w:szCs w:val="28"/>
        </w:rPr>
        <w:t>.202</w:t>
      </w:r>
      <w:bookmarkEnd w:id="0"/>
      <w:r w:rsidRPr="005063EE">
        <w:rPr>
          <w:szCs w:val="28"/>
        </w:rPr>
        <w:t>0.</w:t>
      </w:r>
      <w:r>
        <w:rPr>
          <w:szCs w:val="28"/>
        </w:rPr>
        <w:t xml:space="preserve"> </w:t>
      </w:r>
      <w:r>
        <w:rPr>
          <w:color w:val="000000"/>
          <w:lang w:eastAsia="ru-RU"/>
        </w:rPr>
        <w:t>АЗК</w:t>
      </w:r>
      <w:r w:rsidRPr="00B32C00">
        <w:rPr>
          <w:szCs w:val="28"/>
        </w:rPr>
        <w:t xml:space="preserve"> </w:t>
      </w:r>
      <w:r>
        <w:rPr>
          <w:szCs w:val="28"/>
        </w:rPr>
        <w:t>за адресою с. Прилуцьке</w:t>
      </w:r>
      <w:r w:rsidRPr="00B32C00">
        <w:rPr>
          <w:szCs w:val="28"/>
        </w:rPr>
        <w:t xml:space="preserve"> отримало позитивний висновок з оцінки впливу на довкілля планованої діяльності </w:t>
      </w:r>
      <w:r>
        <w:rPr>
          <w:szCs w:val="28"/>
        </w:rPr>
        <w:t>«</w:t>
      </w:r>
      <w:r w:rsidRPr="00896A86">
        <w:rPr>
          <w:szCs w:val="28"/>
        </w:rPr>
        <w:t>Будівництво автозаправного комплексу (АЗК) з пунктом сервісного обслуговування водіїв</w:t>
      </w:r>
      <w:r>
        <w:rPr>
          <w:szCs w:val="28"/>
        </w:rPr>
        <w:t xml:space="preserve"> і</w:t>
      </w:r>
      <w:r w:rsidRPr="00896A86">
        <w:rPr>
          <w:szCs w:val="28"/>
        </w:rPr>
        <w:t xml:space="preserve"> пасажирів, </w:t>
      </w:r>
      <w:r>
        <w:rPr>
          <w:szCs w:val="28"/>
        </w:rPr>
        <w:t xml:space="preserve">мийкою самообслуговування та </w:t>
      </w:r>
      <w:r w:rsidRPr="00896A86">
        <w:rPr>
          <w:szCs w:val="28"/>
        </w:rPr>
        <w:t>автогазозаправним пунктом (АГЗП)</w:t>
      </w:r>
      <w:r>
        <w:rPr>
          <w:szCs w:val="28"/>
        </w:rPr>
        <w:t xml:space="preserve"> за адресою: с. Прилуцьке, Ківерцівський р-н, Волинська обл.» </w:t>
      </w:r>
      <w:r w:rsidRPr="005063EE">
        <w:rPr>
          <w:szCs w:val="28"/>
        </w:rPr>
        <w:t>№01</w:t>
      </w:r>
      <w:r>
        <w:rPr>
          <w:szCs w:val="28"/>
        </w:rPr>
        <w:t>7</w:t>
      </w:r>
      <w:r w:rsidRPr="005063EE">
        <w:rPr>
          <w:szCs w:val="28"/>
        </w:rPr>
        <w:t>/2020723630</w:t>
      </w:r>
      <w:r>
        <w:rPr>
          <w:szCs w:val="28"/>
        </w:rPr>
        <w:t>8</w:t>
      </w:r>
      <w:r w:rsidRPr="005063EE">
        <w:rPr>
          <w:szCs w:val="28"/>
        </w:rPr>
        <w:t xml:space="preserve">/2 від </w:t>
      </w:r>
      <w:r>
        <w:rPr>
          <w:szCs w:val="28"/>
        </w:rPr>
        <w:t>30</w:t>
      </w:r>
      <w:r w:rsidRPr="005063EE">
        <w:rPr>
          <w:szCs w:val="28"/>
        </w:rPr>
        <w:t>.1</w:t>
      </w:r>
      <w:r>
        <w:rPr>
          <w:szCs w:val="28"/>
        </w:rPr>
        <w:t>2</w:t>
      </w:r>
      <w:r w:rsidRPr="005063EE">
        <w:rPr>
          <w:szCs w:val="28"/>
        </w:rPr>
        <w:t>.2020.</w:t>
      </w:r>
    </w:p>
    <w:p w14:paraId="4C595EDB" w14:textId="70A375A3" w:rsidR="00F87F3B" w:rsidRPr="002033BB" w:rsidRDefault="00F87F3B" w:rsidP="00F87F3B">
      <w:pPr>
        <w:widowControl w:val="0"/>
        <w:autoSpaceDE w:val="0"/>
        <w:autoSpaceDN w:val="0"/>
        <w:adjustRightInd w:val="0"/>
        <w:ind w:firstLine="426"/>
        <w:jc w:val="both"/>
        <w:rPr>
          <w:iCs/>
          <w:color w:val="000000"/>
        </w:rPr>
      </w:pPr>
      <w:r w:rsidRPr="007910A1">
        <w:rPr>
          <w:color w:val="000000"/>
          <w:lang w:eastAsia="ru-RU"/>
        </w:rPr>
        <w:t>ТОВ «НК «Аветра»</w:t>
      </w:r>
      <w:r w:rsidRPr="00E62C67">
        <w:rPr>
          <w:iCs/>
          <w:color w:val="000000"/>
        </w:rPr>
        <w:t xml:space="preserve"> займається </w:t>
      </w:r>
      <w:r w:rsidRPr="00F87F3B">
        <w:rPr>
          <w:iCs/>
          <w:color w:val="000000"/>
        </w:rPr>
        <w:t>роздрібною</w:t>
      </w:r>
      <w:r>
        <w:rPr>
          <w:iCs/>
          <w:sz w:val="28"/>
          <w:szCs w:val="28"/>
        </w:rPr>
        <w:t xml:space="preserve"> </w:t>
      </w:r>
      <w:r w:rsidRPr="00E62C67">
        <w:rPr>
          <w:iCs/>
          <w:color w:val="000000"/>
        </w:rPr>
        <w:t xml:space="preserve">торгівлею пальним. (КВЕД: </w:t>
      </w:r>
      <w:r w:rsidRPr="002033BB">
        <w:rPr>
          <w:iCs/>
          <w:color w:val="000000"/>
        </w:rPr>
        <w:t>4</w:t>
      </w:r>
      <w:r>
        <w:rPr>
          <w:iCs/>
          <w:color w:val="000000"/>
        </w:rPr>
        <w:t>7</w:t>
      </w:r>
      <w:r w:rsidRPr="002033BB">
        <w:rPr>
          <w:iCs/>
          <w:color w:val="000000"/>
        </w:rPr>
        <w:t>.</w:t>
      </w:r>
      <w:r>
        <w:rPr>
          <w:iCs/>
          <w:color w:val="000000"/>
        </w:rPr>
        <w:t>30</w:t>
      </w:r>
      <w:r w:rsidRPr="002033BB">
        <w:rPr>
          <w:iCs/>
          <w:color w:val="000000"/>
        </w:rPr>
        <w:t xml:space="preserve"> </w:t>
      </w:r>
      <w:r w:rsidRPr="00F87F3B">
        <w:rPr>
          <w:iCs/>
          <w:color w:val="000000"/>
        </w:rPr>
        <w:t>Роздрібна торгівля пальним</w:t>
      </w:r>
      <w:r w:rsidRPr="00E62C67">
        <w:rPr>
          <w:iCs/>
          <w:color w:val="000000"/>
        </w:rPr>
        <w:t>).</w:t>
      </w:r>
    </w:p>
    <w:p w14:paraId="759BF6B1" w14:textId="4F295B1A" w:rsidR="00F87F3B" w:rsidRDefault="00F87F3B" w:rsidP="0086658E">
      <w:pPr>
        <w:ind w:firstLine="426"/>
        <w:jc w:val="both"/>
        <w:rPr>
          <w:iCs/>
          <w:color w:val="000000"/>
        </w:rPr>
      </w:pPr>
      <w:r>
        <w:t xml:space="preserve">На майданчику за адресою </w:t>
      </w:r>
      <w:r w:rsidRPr="00F87F3B">
        <w:t>45606, Волинська обл., Луцький р-н, с. Рованці, вул. Комерційна, 17</w:t>
      </w:r>
      <w:r>
        <w:t xml:space="preserve"> </w:t>
      </w:r>
      <w:r w:rsidR="00ED3EA9">
        <w:rPr>
          <w:iCs/>
          <w:color w:val="000000"/>
        </w:rPr>
        <w:t>д</w:t>
      </w:r>
      <w:r w:rsidR="00ED3EA9" w:rsidRPr="001559D5">
        <w:rPr>
          <w:iCs/>
          <w:color w:val="000000"/>
        </w:rPr>
        <w:t>жерел</w:t>
      </w:r>
      <w:r w:rsidR="00ED3EA9">
        <w:rPr>
          <w:iCs/>
          <w:color w:val="000000"/>
        </w:rPr>
        <w:t>ами</w:t>
      </w:r>
      <w:r w:rsidR="00ED3EA9" w:rsidRPr="001559D5">
        <w:rPr>
          <w:iCs/>
          <w:color w:val="000000"/>
        </w:rPr>
        <w:t xml:space="preserve"> викиду забруднюючих речовин</w:t>
      </w:r>
      <w:r w:rsidR="00ED3EA9">
        <w:rPr>
          <w:iCs/>
          <w:color w:val="000000"/>
        </w:rPr>
        <w:t xml:space="preserve"> є</w:t>
      </w:r>
      <w:r w:rsidRPr="002F3AC1">
        <w:t>: підземн</w:t>
      </w:r>
      <w:r w:rsidR="00ED3EA9">
        <w:t>і</w:t>
      </w:r>
      <w:r w:rsidRPr="002F3AC1">
        <w:t xml:space="preserve"> резервуар</w:t>
      </w:r>
      <w:r w:rsidR="00ED3EA9">
        <w:t>и</w:t>
      </w:r>
      <w:r w:rsidRPr="002F3AC1">
        <w:t xml:space="preserve"> для зберігання бензину, </w:t>
      </w:r>
      <w:r w:rsidRPr="002C3A7E">
        <w:rPr>
          <w:iCs/>
          <w:color w:val="000000"/>
        </w:rPr>
        <w:t>підземн</w:t>
      </w:r>
      <w:r w:rsidR="00ED3EA9">
        <w:rPr>
          <w:iCs/>
          <w:color w:val="000000"/>
        </w:rPr>
        <w:t>ий</w:t>
      </w:r>
      <w:r w:rsidRPr="002C3A7E">
        <w:rPr>
          <w:iCs/>
          <w:color w:val="000000"/>
        </w:rPr>
        <w:t xml:space="preserve"> резервуар для зберігання дизпалива, автозаправні колонки, </w:t>
      </w:r>
      <w:r w:rsidR="00ED3EA9">
        <w:rPr>
          <w:iCs/>
          <w:color w:val="000000"/>
        </w:rPr>
        <w:t>наземні</w:t>
      </w:r>
      <w:r w:rsidRPr="002C3A7E">
        <w:rPr>
          <w:iCs/>
          <w:color w:val="000000"/>
        </w:rPr>
        <w:t xml:space="preserve"> резервуар</w:t>
      </w:r>
      <w:r w:rsidR="00ED3EA9">
        <w:rPr>
          <w:iCs/>
          <w:color w:val="000000"/>
        </w:rPr>
        <w:t>и</w:t>
      </w:r>
      <w:r w:rsidRPr="002C3A7E">
        <w:rPr>
          <w:iCs/>
          <w:color w:val="000000"/>
        </w:rPr>
        <w:t xml:space="preserve"> зберігання </w:t>
      </w:r>
      <w:r w:rsidR="00FB1CBB">
        <w:rPr>
          <w:iCs/>
          <w:color w:val="000000"/>
        </w:rPr>
        <w:t>С</w:t>
      </w:r>
      <w:r w:rsidRPr="002C3A7E">
        <w:rPr>
          <w:iCs/>
          <w:color w:val="000000"/>
        </w:rPr>
        <w:t xml:space="preserve">ВГ, газозаправна колонка. В результаті роботи підприємства в атмосферне повітря потрапляють: сірководень – </w:t>
      </w:r>
      <w:r w:rsidR="001A2D49" w:rsidRPr="001A2D49">
        <w:rPr>
          <w:iCs/>
          <w:color w:val="000000"/>
        </w:rPr>
        <w:t>0,00010524</w:t>
      </w:r>
      <w:r w:rsidRPr="002C3A7E">
        <w:rPr>
          <w:iCs/>
          <w:color w:val="000000"/>
        </w:rPr>
        <w:t xml:space="preserve"> т/рік, вуглеводні насичені С</w:t>
      </w:r>
      <w:r w:rsidRPr="00ED3EA9">
        <w:rPr>
          <w:iCs/>
          <w:color w:val="000000"/>
        </w:rPr>
        <w:t>12</w:t>
      </w:r>
      <w:r w:rsidRPr="002C3A7E">
        <w:rPr>
          <w:iCs/>
          <w:color w:val="000000"/>
        </w:rPr>
        <w:t>-С</w:t>
      </w:r>
      <w:r w:rsidRPr="00ED3EA9">
        <w:rPr>
          <w:iCs/>
          <w:color w:val="000000"/>
        </w:rPr>
        <w:t>19</w:t>
      </w:r>
      <w:r w:rsidRPr="002C3A7E">
        <w:rPr>
          <w:iCs/>
          <w:color w:val="000000"/>
        </w:rPr>
        <w:t xml:space="preserve"> – </w:t>
      </w:r>
      <w:r w:rsidR="001A2D49" w:rsidRPr="001A2D49">
        <w:rPr>
          <w:iCs/>
          <w:color w:val="000000"/>
        </w:rPr>
        <w:t>0,51462</w:t>
      </w:r>
      <w:r w:rsidRPr="002C3A7E">
        <w:rPr>
          <w:iCs/>
          <w:color w:val="000000"/>
        </w:rPr>
        <w:t xml:space="preserve"> т/рік, бензол – </w:t>
      </w:r>
      <w:r w:rsidR="001A2D49" w:rsidRPr="001A2D49">
        <w:rPr>
          <w:iCs/>
          <w:color w:val="000000"/>
        </w:rPr>
        <w:t>0,00205078</w:t>
      </w:r>
      <w:r w:rsidRPr="002C3A7E">
        <w:rPr>
          <w:iCs/>
          <w:color w:val="000000"/>
        </w:rPr>
        <w:t xml:space="preserve"> т/рік, ксилол – </w:t>
      </w:r>
      <w:r w:rsidR="001A2D49" w:rsidRPr="001A2D49">
        <w:rPr>
          <w:iCs/>
          <w:color w:val="000000"/>
        </w:rPr>
        <w:t>0,001253</w:t>
      </w:r>
      <w:r w:rsidRPr="002C3A7E">
        <w:rPr>
          <w:iCs/>
          <w:color w:val="000000"/>
        </w:rPr>
        <w:t xml:space="preserve"> т/рік, толуол – </w:t>
      </w:r>
      <w:r w:rsidR="001A2D49" w:rsidRPr="001A2D49">
        <w:rPr>
          <w:iCs/>
          <w:color w:val="000000"/>
        </w:rPr>
        <w:t>0,0019996</w:t>
      </w:r>
      <w:r w:rsidRPr="002C3A7E">
        <w:rPr>
          <w:iCs/>
          <w:color w:val="000000"/>
        </w:rPr>
        <w:t xml:space="preserve"> т/рік, пропан – </w:t>
      </w:r>
      <w:r w:rsidR="001A2D49" w:rsidRPr="001A2D49">
        <w:rPr>
          <w:iCs/>
          <w:color w:val="000000"/>
        </w:rPr>
        <w:t>0,5237</w:t>
      </w:r>
      <w:r w:rsidRPr="002C3A7E">
        <w:rPr>
          <w:iCs/>
          <w:color w:val="000000"/>
        </w:rPr>
        <w:t xml:space="preserve"> т/рік, бутан – </w:t>
      </w:r>
      <w:r w:rsidR="001A2D49" w:rsidRPr="001A2D49">
        <w:rPr>
          <w:iCs/>
          <w:color w:val="000000"/>
        </w:rPr>
        <w:t>0,3481</w:t>
      </w:r>
      <w:r w:rsidRPr="002C3A7E">
        <w:rPr>
          <w:iCs/>
          <w:color w:val="000000"/>
        </w:rPr>
        <w:t xml:space="preserve"> т/рік.</w:t>
      </w:r>
    </w:p>
    <w:p w14:paraId="23FFB7B9" w14:textId="36CB07B3" w:rsidR="005063EE" w:rsidRPr="0086658E" w:rsidRDefault="00BC4966" w:rsidP="0086658E">
      <w:pPr>
        <w:ind w:firstLine="426"/>
        <w:jc w:val="both"/>
        <w:rPr>
          <w:iCs/>
          <w:color w:val="000000"/>
        </w:rPr>
      </w:pPr>
      <w:r w:rsidRPr="00D75CD4">
        <w:rPr>
          <w:color w:val="000000"/>
          <w:lang w:eastAsia="ru-RU"/>
        </w:rPr>
        <w:t xml:space="preserve">На майданчику за адресою </w:t>
      </w:r>
      <w:hyperlink r:id="rId4" w:history="1">
        <w:r w:rsidRPr="00D75CD4">
          <w:rPr>
            <w:color w:val="000000"/>
            <w:lang w:eastAsia="ru-RU"/>
          </w:rPr>
          <w:t>45243</w:t>
        </w:r>
      </w:hyperlink>
      <w:r w:rsidRPr="00D75CD4">
        <w:rPr>
          <w:color w:val="000000"/>
          <w:lang w:eastAsia="ru-RU"/>
        </w:rPr>
        <w:t xml:space="preserve">, Волинська обл., Луцький р-н, с. Прилуцьке джерелами викиду забруднюючих речовин є: підземні резервуари для зберігання бензину, підземний резервуар для зберігання дизпалива, автозаправні колонки – 5 шт., наземні резервуари зберігання ЗВГ, газозаправна колонка. </w:t>
      </w:r>
      <w:r w:rsidRPr="002C3A7E">
        <w:rPr>
          <w:iCs/>
          <w:color w:val="000000"/>
        </w:rPr>
        <w:t xml:space="preserve">В результаті роботи підприємства в атмосферне повітря потрапляють: сірководень – </w:t>
      </w:r>
      <w:r w:rsidRPr="001A2D49">
        <w:rPr>
          <w:iCs/>
          <w:color w:val="000000"/>
        </w:rPr>
        <w:t>0,00010524</w:t>
      </w:r>
      <w:r w:rsidRPr="002C3A7E">
        <w:rPr>
          <w:iCs/>
          <w:color w:val="000000"/>
        </w:rPr>
        <w:t xml:space="preserve"> т/рік, вуглеводні насичені С</w:t>
      </w:r>
      <w:r w:rsidRPr="00ED3EA9">
        <w:rPr>
          <w:iCs/>
          <w:color w:val="000000"/>
        </w:rPr>
        <w:t>12</w:t>
      </w:r>
      <w:r w:rsidRPr="002C3A7E">
        <w:rPr>
          <w:iCs/>
          <w:color w:val="000000"/>
        </w:rPr>
        <w:t>-С</w:t>
      </w:r>
      <w:r w:rsidRPr="00ED3EA9">
        <w:rPr>
          <w:iCs/>
          <w:color w:val="000000"/>
        </w:rPr>
        <w:t>19</w:t>
      </w:r>
      <w:r w:rsidRPr="002C3A7E">
        <w:rPr>
          <w:iCs/>
          <w:color w:val="000000"/>
        </w:rPr>
        <w:t xml:space="preserve"> – </w:t>
      </w:r>
      <w:r w:rsidRPr="001A2D49">
        <w:rPr>
          <w:iCs/>
          <w:color w:val="000000"/>
        </w:rPr>
        <w:t>0,51462</w:t>
      </w:r>
      <w:r w:rsidRPr="002C3A7E">
        <w:rPr>
          <w:iCs/>
          <w:color w:val="000000"/>
        </w:rPr>
        <w:t xml:space="preserve"> т/рік, бензол – </w:t>
      </w:r>
      <w:r w:rsidRPr="001A2D49">
        <w:rPr>
          <w:iCs/>
          <w:color w:val="000000"/>
        </w:rPr>
        <w:t>0,00205078</w:t>
      </w:r>
      <w:r w:rsidRPr="002C3A7E">
        <w:rPr>
          <w:iCs/>
          <w:color w:val="000000"/>
        </w:rPr>
        <w:t xml:space="preserve"> т/рік, ксилол – </w:t>
      </w:r>
      <w:r w:rsidRPr="001A2D49">
        <w:rPr>
          <w:iCs/>
          <w:color w:val="000000"/>
        </w:rPr>
        <w:t>0,001253</w:t>
      </w:r>
      <w:r w:rsidRPr="002C3A7E">
        <w:rPr>
          <w:iCs/>
          <w:color w:val="000000"/>
        </w:rPr>
        <w:t xml:space="preserve"> т/рік, толуол – </w:t>
      </w:r>
      <w:r w:rsidRPr="001A2D49">
        <w:rPr>
          <w:iCs/>
          <w:color w:val="000000"/>
        </w:rPr>
        <w:t>0,0019996</w:t>
      </w:r>
      <w:r w:rsidRPr="002C3A7E">
        <w:rPr>
          <w:iCs/>
          <w:color w:val="000000"/>
        </w:rPr>
        <w:t xml:space="preserve"> т/рік, пропан – </w:t>
      </w:r>
      <w:r w:rsidRPr="001A2D49">
        <w:rPr>
          <w:iCs/>
          <w:color w:val="000000"/>
        </w:rPr>
        <w:t>0,5237</w:t>
      </w:r>
      <w:r w:rsidRPr="002C3A7E">
        <w:rPr>
          <w:iCs/>
          <w:color w:val="000000"/>
        </w:rPr>
        <w:t xml:space="preserve"> т/рік, бутан – </w:t>
      </w:r>
      <w:r w:rsidRPr="001A2D49">
        <w:rPr>
          <w:iCs/>
          <w:color w:val="000000"/>
        </w:rPr>
        <w:t>0,3481</w:t>
      </w:r>
      <w:r w:rsidRPr="002C3A7E">
        <w:rPr>
          <w:iCs/>
          <w:color w:val="000000"/>
        </w:rPr>
        <w:t xml:space="preserve"> т/рік.</w:t>
      </w:r>
    </w:p>
    <w:p w14:paraId="50005B79" w14:textId="08C5D308" w:rsidR="00032473" w:rsidRPr="00E62C67" w:rsidRDefault="00032473" w:rsidP="00032473">
      <w:pPr>
        <w:ind w:firstLine="426"/>
        <w:jc w:val="both"/>
        <w:rPr>
          <w:iCs/>
          <w:color w:val="000000"/>
        </w:rPr>
      </w:pPr>
      <w:r w:rsidRPr="00E62C67">
        <w:rPr>
          <w:iCs/>
          <w:color w:val="000000"/>
        </w:rPr>
        <w:t>Відповідно до Наказу Міністерства охорони навколишього природного середовища України №108 від від 09.03.2006 р. заходи щодо впровадження найкращих існуючих технологій виробництва та заходи щодо скорочення викидів не розроблялися.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санітарно-захисної зони та відповідають вимогам Наказу №309 від 27.06.2006 р. та Наказу №177 від 10.05.2002 р.</w:t>
      </w:r>
    </w:p>
    <w:p w14:paraId="5F478335" w14:textId="3707DEAF" w:rsidR="005C328C" w:rsidRDefault="005C328C" w:rsidP="005C328C">
      <w:pPr>
        <w:ind w:firstLine="426"/>
        <w:jc w:val="both"/>
      </w:pPr>
      <w:r w:rsidRPr="00E62C67">
        <w:t>Протягом 30 календарних днів з дня публікації суб’єктом господарювання повідомлення про намір в місцевих друкованих засобах масової інформації громадськість</w:t>
      </w:r>
      <w:r w:rsidRPr="00E17709">
        <w:t xml:space="preserve"> може надати </w:t>
      </w:r>
      <w:r w:rsidRPr="00562466">
        <w:t xml:space="preserve">до </w:t>
      </w:r>
      <w:r w:rsidR="00B80D72">
        <w:t>у</w:t>
      </w:r>
      <w:r w:rsidRPr="00562466">
        <w:t xml:space="preserve">правління екології та природних ресурсів Волинської облдержадміністрації (43027, </w:t>
      </w:r>
      <w:r w:rsidR="008E0BD7">
        <w:t xml:space="preserve">                  </w:t>
      </w:r>
      <w:r w:rsidRPr="00562466">
        <w:t>м. Луцьк, Київський майдан, 9</w:t>
      </w:r>
      <w:r>
        <w:t xml:space="preserve">, </w:t>
      </w:r>
      <w:r>
        <w:rPr>
          <w:lang w:eastAsia="ru-RU"/>
        </w:rPr>
        <w:t>тел.</w:t>
      </w:r>
      <w:r w:rsidR="00786569">
        <w:rPr>
          <w:lang w:eastAsia="ru-RU"/>
        </w:rPr>
        <w:t xml:space="preserve"> </w:t>
      </w:r>
      <w:r>
        <w:rPr>
          <w:lang w:eastAsia="ru-RU"/>
        </w:rPr>
        <w:t>+38(0332)74-01-32</w:t>
      </w:r>
      <w:r>
        <w:t>, е-mail</w:t>
      </w:r>
      <w:r w:rsidRPr="00C5084C">
        <w:t>: eco@voleco.voladm.gov.ua)</w:t>
      </w:r>
      <w:r w:rsidRPr="00E17709">
        <w:t xml:space="preserve"> зауваження та пропозиції до дозволу на викиди у письмовій або електронній формі</w:t>
      </w:r>
      <w:r>
        <w:t>.</w:t>
      </w:r>
    </w:p>
    <w:p w14:paraId="7C2FC002" w14:textId="77777777" w:rsidR="00D04A98" w:rsidRDefault="00D04A98" w:rsidP="00D04A98">
      <w:pPr>
        <w:jc w:val="both"/>
        <w:rPr>
          <w:szCs w:val="28"/>
        </w:rPr>
      </w:pPr>
    </w:p>
    <w:sectPr w:rsidR="00D04A98" w:rsidSect="00565C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0A"/>
    <w:rsid w:val="0000450A"/>
    <w:rsid w:val="00011986"/>
    <w:rsid w:val="00032473"/>
    <w:rsid w:val="00114A1A"/>
    <w:rsid w:val="001A2D49"/>
    <w:rsid w:val="002033BB"/>
    <w:rsid w:val="00231D45"/>
    <w:rsid w:val="0026456C"/>
    <w:rsid w:val="002C3A7E"/>
    <w:rsid w:val="002F3AC1"/>
    <w:rsid w:val="003D6142"/>
    <w:rsid w:val="00412024"/>
    <w:rsid w:val="00462C2B"/>
    <w:rsid w:val="005063EE"/>
    <w:rsid w:val="005357ED"/>
    <w:rsid w:val="00565C08"/>
    <w:rsid w:val="005724B7"/>
    <w:rsid w:val="005C328C"/>
    <w:rsid w:val="005D6052"/>
    <w:rsid w:val="00645919"/>
    <w:rsid w:val="00646027"/>
    <w:rsid w:val="00722A72"/>
    <w:rsid w:val="00786569"/>
    <w:rsid w:val="007910A1"/>
    <w:rsid w:val="00820CE8"/>
    <w:rsid w:val="00832443"/>
    <w:rsid w:val="0086658E"/>
    <w:rsid w:val="00896A86"/>
    <w:rsid w:val="008D7238"/>
    <w:rsid w:val="008E0BD7"/>
    <w:rsid w:val="00940E49"/>
    <w:rsid w:val="00A01035"/>
    <w:rsid w:val="00A45FBB"/>
    <w:rsid w:val="00A553DE"/>
    <w:rsid w:val="00B10775"/>
    <w:rsid w:val="00B32C00"/>
    <w:rsid w:val="00B80D72"/>
    <w:rsid w:val="00BC4966"/>
    <w:rsid w:val="00C21D24"/>
    <w:rsid w:val="00C72B9D"/>
    <w:rsid w:val="00D04A98"/>
    <w:rsid w:val="00D15BAB"/>
    <w:rsid w:val="00D75CD4"/>
    <w:rsid w:val="00DA7BBE"/>
    <w:rsid w:val="00DE2D1F"/>
    <w:rsid w:val="00E62C67"/>
    <w:rsid w:val="00E70854"/>
    <w:rsid w:val="00E81FE9"/>
    <w:rsid w:val="00ED3EA9"/>
    <w:rsid w:val="00EE3DBB"/>
    <w:rsid w:val="00F87F3B"/>
    <w:rsid w:val="00FB1CBB"/>
    <w:rsid w:val="00FD116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195A"/>
  <w15:chartTrackingRefBased/>
  <w15:docId w15:val="{3E721D51-B5E4-40C4-A69D-23356AD0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BAB"/>
    <w:pPr>
      <w:spacing w:after="0" w:line="240" w:lineRule="auto"/>
    </w:pPr>
    <w:rPr>
      <w:rFonts w:ascii="Times New Roman" w:eastAsia="Times New Roman" w:hAnsi="Times New Roman" w:cs="Times New Roman"/>
      <w:noProof/>
      <w:kern w:val="0"/>
      <w:sz w:val="24"/>
      <w:szCs w:val="24"/>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775"/>
    <w:rPr>
      <w:color w:val="0563C1" w:themeColor="hyperlink"/>
      <w:u w:val="single"/>
    </w:rPr>
  </w:style>
  <w:style w:type="character" w:styleId="a4">
    <w:name w:val="Unresolved Mention"/>
    <w:basedOn w:val="a0"/>
    <w:uiPriority w:val="99"/>
    <w:semiHidden/>
    <w:unhideWhenUsed/>
    <w:rsid w:val="00B10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8870">
      <w:bodyDiv w:val="1"/>
      <w:marLeft w:val="0"/>
      <w:marRight w:val="0"/>
      <w:marTop w:val="0"/>
      <w:marBottom w:val="0"/>
      <w:divBdr>
        <w:top w:val="none" w:sz="0" w:space="0" w:color="auto"/>
        <w:left w:val="none" w:sz="0" w:space="0" w:color="auto"/>
        <w:bottom w:val="none" w:sz="0" w:space="0" w:color="auto"/>
        <w:right w:val="none" w:sz="0" w:space="0" w:color="auto"/>
      </w:divBdr>
    </w:div>
    <w:div w:id="198933271">
      <w:bodyDiv w:val="1"/>
      <w:marLeft w:val="0"/>
      <w:marRight w:val="0"/>
      <w:marTop w:val="0"/>
      <w:marBottom w:val="0"/>
      <w:divBdr>
        <w:top w:val="none" w:sz="0" w:space="0" w:color="auto"/>
        <w:left w:val="none" w:sz="0" w:space="0" w:color="auto"/>
        <w:bottom w:val="none" w:sz="0" w:space="0" w:color="auto"/>
        <w:right w:val="none" w:sz="0" w:space="0" w:color="auto"/>
      </w:divBdr>
    </w:div>
    <w:div w:id="567156062">
      <w:bodyDiv w:val="1"/>
      <w:marLeft w:val="0"/>
      <w:marRight w:val="0"/>
      <w:marTop w:val="0"/>
      <w:marBottom w:val="0"/>
      <w:divBdr>
        <w:top w:val="none" w:sz="0" w:space="0" w:color="auto"/>
        <w:left w:val="none" w:sz="0" w:space="0" w:color="auto"/>
        <w:bottom w:val="none" w:sz="0" w:space="0" w:color="auto"/>
        <w:right w:val="none" w:sz="0" w:space="0" w:color="auto"/>
      </w:divBdr>
    </w:div>
    <w:div w:id="637492898">
      <w:bodyDiv w:val="1"/>
      <w:marLeft w:val="0"/>
      <w:marRight w:val="0"/>
      <w:marTop w:val="0"/>
      <w:marBottom w:val="0"/>
      <w:divBdr>
        <w:top w:val="none" w:sz="0" w:space="0" w:color="auto"/>
        <w:left w:val="none" w:sz="0" w:space="0" w:color="auto"/>
        <w:bottom w:val="none" w:sz="0" w:space="0" w:color="auto"/>
        <w:right w:val="none" w:sz="0" w:space="0" w:color="auto"/>
      </w:divBdr>
    </w:div>
    <w:div w:id="740063971">
      <w:bodyDiv w:val="1"/>
      <w:marLeft w:val="0"/>
      <w:marRight w:val="0"/>
      <w:marTop w:val="0"/>
      <w:marBottom w:val="0"/>
      <w:divBdr>
        <w:top w:val="none" w:sz="0" w:space="0" w:color="auto"/>
        <w:left w:val="none" w:sz="0" w:space="0" w:color="auto"/>
        <w:bottom w:val="none" w:sz="0" w:space="0" w:color="auto"/>
        <w:right w:val="none" w:sz="0" w:space="0" w:color="auto"/>
      </w:divBdr>
    </w:div>
    <w:div w:id="804005545">
      <w:bodyDiv w:val="1"/>
      <w:marLeft w:val="0"/>
      <w:marRight w:val="0"/>
      <w:marTop w:val="0"/>
      <w:marBottom w:val="0"/>
      <w:divBdr>
        <w:top w:val="none" w:sz="0" w:space="0" w:color="auto"/>
        <w:left w:val="none" w:sz="0" w:space="0" w:color="auto"/>
        <w:bottom w:val="none" w:sz="0" w:space="0" w:color="auto"/>
        <w:right w:val="none" w:sz="0" w:space="0" w:color="auto"/>
      </w:divBdr>
    </w:div>
    <w:div w:id="1015693265">
      <w:bodyDiv w:val="1"/>
      <w:marLeft w:val="0"/>
      <w:marRight w:val="0"/>
      <w:marTop w:val="0"/>
      <w:marBottom w:val="0"/>
      <w:divBdr>
        <w:top w:val="none" w:sz="0" w:space="0" w:color="auto"/>
        <w:left w:val="none" w:sz="0" w:space="0" w:color="auto"/>
        <w:bottom w:val="none" w:sz="0" w:space="0" w:color="auto"/>
        <w:right w:val="none" w:sz="0" w:space="0" w:color="auto"/>
      </w:divBdr>
    </w:div>
    <w:div w:id="1021660761">
      <w:bodyDiv w:val="1"/>
      <w:marLeft w:val="0"/>
      <w:marRight w:val="0"/>
      <w:marTop w:val="0"/>
      <w:marBottom w:val="0"/>
      <w:divBdr>
        <w:top w:val="none" w:sz="0" w:space="0" w:color="auto"/>
        <w:left w:val="none" w:sz="0" w:space="0" w:color="auto"/>
        <w:bottom w:val="none" w:sz="0" w:space="0" w:color="auto"/>
        <w:right w:val="none" w:sz="0" w:space="0" w:color="auto"/>
      </w:divBdr>
    </w:div>
    <w:div w:id="1132940323">
      <w:bodyDiv w:val="1"/>
      <w:marLeft w:val="0"/>
      <w:marRight w:val="0"/>
      <w:marTop w:val="0"/>
      <w:marBottom w:val="0"/>
      <w:divBdr>
        <w:top w:val="none" w:sz="0" w:space="0" w:color="auto"/>
        <w:left w:val="none" w:sz="0" w:space="0" w:color="auto"/>
        <w:bottom w:val="none" w:sz="0" w:space="0" w:color="auto"/>
        <w:right w:val="none" w:sz="0" w:space="0" w:color="auto"/>
      </w:divBdr>
    </w:div>
    <w:div w:id="1408846691">
      <w:bodyDiv w:val="1"/>
      <w:marLeft w:val="0"/>
      <w:marRight w:val="0"/>
      <w:marTop w:val="0"/>
      <w:marBottom w:val="0"/>
      <w:divBdr>
        <w:top w:val="none" w:sz="0" w:space="0" w:color="auto"/>
        <w:left w:val="none" w:sz="0" w:space="0" w:color="auto"/>
        <w:bottom w:val="none" w:sz="0" w:space="0" w:color="auto"/>
        <w:right w:val="none" w:sz="0" w:space="0" w:color="auto"/>
      </w:divBdr>
    </w:div>
    <w:div w:id="1449810669">
      <w:bodyDiv w:val="1"/>
      <w:marLeft w:val="0"/>
      <w:marRight w:val="0"/>
      <w:marTop w:val="0"/>
      <w:marBottom w:val="0"/>
      <w:divBdr>
        <w:top w:val="none" w:sz="0" w:space="0" w:color="auto"/>
        <w:left w:val="none" w:sz="0" w:space="0" w:color="auto"/>
        <w:bottom w:val="none" w:sz="0" w:space="0" w:color="auto"/>
        <w:right w:val="none" w:sz="0" w:space="0" w:color="auto"/>
      </w:divBdr>
    </w:div>
    <w:div w:id="1673024913">
      <w:bodyDiv w:val="1"/>
      <w:marLeft w:val="0"/>
      <w:marRight w:val="0"/>
      <w:marTop w:val="0"/>
      <w:marBottom w:val="0"/>
      <w:divBdr>
        <w:top w:val="none" w:sz="0" w:space="0" w:color="auto"/>
        <w:left w:val="none" w:sz="0" w:space="0" w:color="auto"/>
        <w:bottom w:val="none" w:sz="0" w:space="0" w:color="auto"/>
        <w:right w:val="none" w:sz="0" w:space="0" w:color="auto"/>
      </w:divBdr>
    </w:div>
    <w:div w:id="1742681457">
      <w:bodyDiv w:val="1"/>
      <w:marLeft w:val="0"/>
      <w:marRight w:val="0"/>
      <w:marTop w:val="0"/>
      <w:marBottom w:val="0"/>
      <w:divBdr>
        <w:top w:val="none" w:sz="0" w:space="0" w:color="auto"/>
        <w:left w:val="none" w:sz="0" w:space="0" w:color="auto"/>
        <w:bottom w:val="none" w:sz="0" w:space="0" w:color="auto"/>
        <w:right w:val="none" w:sz="0" w:space="0" w:color="auto"/>
      </w:divBdr>
    </w:div>
    <w:div w:id="17585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stcode.in.ua/ua/postcode/4524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2727</Words>
  <Characters>1555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cp:lastModifiedBy>
  <cp:revision>40</cp:revision>
  <dcterms:created xsi:type="dcterms:W3CDTF">2023-08-08T11:21:00Z</dcterms:created>
  <dcterms:modified xsi:type="dcterms:W3CDTF">2024-03-18T13:14:00Z</dcterms:modified>
</cp:coreProperties>
</file>