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-15" w:type="dxa"/>
        <w:tblLayout w:type="fixed"/>
        <w:tblCellMar>
          <w:left w:w="103" w:type="dxa"/>
        </w:tblCellMar>
        <w:tblLook w:val="0000"/>
      </w:tblPr>
      <w:tblGrid>
        <w:gridCol w:w="827"/>
        <w:gridCol w:w="2975"/>
        <w:gridCol w:w="1416"/>
        <w:gridCol w:w="5669"/>
        <w:gridCol w:w="1280"/>
        <w:gridCol w:w="1701"/>
        <w:gridCol w:w="2126"/>
      </w:tblGrid>
      <w:tr w:rsidR="00EC504D" w:rsidRPr="007928E0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</w:p>
          <w:p w:rsidR="00EC504D" w:rsidRPr="007928E0" w:rsidRDefault="00EC504D" w:rsidP="00667D7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pStyle w:val="1"/>
              <w:rPr>
                <w:b/>
              </w:rPr>
            </w:pPr>
            <w:r w:rsidRPr="007928E0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7F31" w:rsidRPr="00067F31" w:rsidRDefault="00067F31" w:rsidP="00067F31">
            <w:pPr>
              <w:pStyle w:val="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Термін</w:t>
            </w:r>
          </w:p>
          <w:p w:rsidR="00EC504D" w:rsidRPr="007928E0" w:rsidRDefault="00EC504D" w:rsidP="00067F31">
            <w:pPr>
              <w:pStyle w:val="1"/>
              <w:rPr>
                <w:b/>
                <w:sz w:val="24"/>
              </w:rPr>
            </w:pPr>
            <w:r w:rsidRPr="007928E0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 виконання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 витрачених у звітному періоді коштів,</w:t>
            </w:r>
          </w:p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 гривень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b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</w:tr>
      <w:tr w:rsidR="00EC504D" w:rsidRPr="007928E0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b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EC504D" w:rsidRPr="007928E0" w:rsidTr="00667D7D">
        <w:tc>
          <w:tcPr>
            <w:tcW w:w="15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04D" w:rsidRPr="007928E0" w:rsidRDefault="00EC504D" w:rsidP="00667D7D">
            <w:pPr>
              <w:spacing w:after="0" w:line="240" w:lineRule="auto"/>
              <w:jc w:val="center"/>
              <w:rPr>
                <w:b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IV. Розвиток інфраструктури </w:t>
            </w:r>
            <w:r w:rsidR="00067F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підтримки </w:t>
            </w: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підприємництва</w:t>
            </w:r>
          </w:p>
        </w:tc>
      </w:tr>
      <w:tr w:rsidR="00775801" w:rsidRPr="00067F31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067F31" w:rsidRDefault="00775801" w:rsidP="00487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067F31">
              <w:rPr>
                <w:rFonts w:ascii="Times New Roman" w:hAnsi="Times New Roman"/>
                <w:sz w:val="24"/>
                <w:szCs w:val="24"/>
                <w:lang w:val="uk-UA"/>
              </w:rPr>
              <w:t>абезпечити інформаційну, ресурсну та фінансову підтримку діючих місцевих фондів підтримки підприємництва, бізнес-інкубаторів, бізнес-центрів у районах і містах обласного значення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77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8 - 2020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  <w:p w:rsidR="00775801" w:rsidRPr="007928E0" w:rsidRDefault="00775801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C87422" w:rsidRDefault="00D806DE" w:rsidP="00FB72CB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Ведеться постійне </w:t>
            </w:r>
            <w:r w:rsid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щорічне </w:t>
            </w:r>
            <w:r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Реєстру об’єктів інфраструктури підтримки підприємництва у Волинській області. Протягом 2018 року </w:t>
            </w:r>
            <w:r w:rsidR="000E095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Волинській області працю</w:t>
            </w:r>
            <w:r w:rsidR="000E0953">
              <w:rPr>
                <w:rFonts w:ascii="Times New Roman" w:hAnsi="Times New Roman"/>
                <w:sz w:val="24"/>
                <w:szCs w:val="24"/>
                <w:lang w:val="uk-UA"/>
              </w:rPr>
              <w:t>вало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фонди підтримки підприємництва «Бізнес-Центр», 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регіональні та місцеві фонди підтримки підприємництва, 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небанківські фінансово-кре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дитні установи,  у тому числі 13 кредитних спілок, 9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інформаційно-консультативні установи щодо підприємництва, 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об’єктів інфраструктури, створені за участю місцевих органів влади, 2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громадських об’єднань підприємців, зареєстрованих у відповідних адміністративно-територіальних одиницях,1</w:t>
            </w:r>
            <w:r w:rsidR="00FB72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0953" w:rsidRPr="000E09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координаційних рад з питань підприємництва при обласних та місцевих органах влади.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75801" w:rsidRDefault="000D1BCB" w:rsidP="00487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75801" w:rsidRPr="0077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ошти обласного фонду підтримки </w:t>
            </w:r>
            <w:proofErr w:type="spellStart"/>
            <w:r w:rsidR="00775801" w:rsidRPr="00775801">
              <w:rPr>
                <w:rFonts w:ascii="Times New Roman" w:hAnsi="Times New Roman"/>
                <w:sz w:val="24"/>
                <w:szCs w:val="24"/>
                <w:lang w:val="uk-UA"/>
              </w:rPr>
              <w:t>підприєм-ництва</w:t>
            </w:r>
            <w:proofErr w:type="spellEnd"/>
            <w:r w:rsidR="00775801" w:rsidRPr="00775801">
              <w:rPr>
                <w:rFonts w:ascii="Times New Roman" w:hAnsi="Times New Roman"/>
                <w:sz w:val="24"/>
                <w:szCs w:val="24"/>
                <w:lang w:val="uk-UA"/>
              </w:rPr>
              <w:t>, кошти місцевих бюджетів, залучені кошти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801" w:rsidRPr="00775801" w:rsidRDefault="00775801" w:rsidP="00487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801">
              <w:rPr>
                <w:rFonts w:ascii="Times New Roman" w:hAnsi="Times New Roman"/>
                <w:sz w:val="24"/>
                <w:szCs w:val="24"/>
                <w:lang w:val="uk-UA"/>
              </w:rPr>
              <w:t>Волинський обласний фонд підтримки підприємництва, райдержадміністрації, виконкоми міських (міст обласного значення) рад</w:t>
            </w:r>
          </w:p>
        </w:tc>
      </w:tr>
      <w:tr w:rsidR="00775801" w:rsidRPr="00FB72CB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487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48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навчальні семінари  для адміністраторів центрів надання адміністративних послуг (у т.ч. у режимі відео-селекторного зв’язку) відповідно до затвердженої облдержадміністрацією Програми  перепідготовки адміністраторів центрів надання адміністративних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послуг</w:t>
            </w:r>
          </w:p>
          <w:p w:rsidR="00775801" w:rsidRPr="007928E0" w:rsidRDefault="00775801" w:rsidP="0048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487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8 - 2020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  <w:p w:rsidR="00775801" w:rsidRPr="007928E0" w:rsidRDefault="00775801" w:rsidP="00487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8D4F08" w:rsidRDefault="00775801" w:rsidP="00BA7020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 базі обласного центру перепідготовки та підвищення кваліфікації започатковано проведення навчання для адміністраторів </w:t>
            </w:r>
            <w:proofErr w:type="spellStart"/>
            <w:r w:rsidRPr="007928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ЦНАПів</w:t>
            </w:r>
            <w:proofErr w:type="spellEnd"/>
            <w:r w:rsidRPr="007928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програмою тематичного постійно діючого семінару «Організаційно-правові засади надання адміністративних послуг місцевими органами влади».</w:t>
            </w:r>
            <w:r w:rsidRPr="007928E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390385" w:rsidRPr="003903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Таким чином</w:t>
            </w:r>
            <w:r w:rsidR="003903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3903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928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проведено </w:t>
            </w:r>
            <w:r w:rsidR="003903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навчання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</w:t>
            </w:r>
            <w:r w:rsidR="003903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державних реєстраторів райдержадміністрацій, виконавчих комітетів міських (міст обласного значення) рад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F08"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працівник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</w:t>
            </w:r>
            <w:r w:rsidR="008D4F08"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ЦНАП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D4F08"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 яких взяли участь 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89</w:t>
            </w:r>
            <w:r w:rsidR="008D4F08" w:rsidRP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осіб.</w:t>
            </w:r>
          </w:p>
          <w:p w:rsidR="00775801" w:rsidRPr="007928E0" w:rsidRDefault="00775801" w:rsidP="00487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4877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801" w:rsidRPr="007928E0" w:rsidRDefault="00775801" w:rsidP="0048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801" w:rsidRPr="007928E0" w:rsidRDefault="00775801" w:rsidP="00775801">
            <w:pPr>
              <w:spacing w:after="0" w:line="240" w:lineRule="auto"/>
              <w:rPr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Обласний центр перепідготовки та підвищення кваліфікації працівників органів  державної влади, органів місцевого самоврядування державних підприємств, установ і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організацій,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економіки та європейської інтеграції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райдержадміністрації, виконкоми міських (міст обласного значення) рад </w:t>
            </w:r>
          </w:p>
        </w:tc>
      </w:tr>
      <w:tr w:rsidR="007E4696" w:rsidRPr="00FB72CB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4.2.1.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E4696" w:rsidRDefault="007E4696" w:rsidP="007E46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46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забезпечити належну кадрову, матеріально-технічну підтримку центрів надання адміністративних послуг. Забезпечити належне обслуговування інформаційних систем та систем електронного документообігу у зазначених центрах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7E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AF4DE3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 рамках реформування системи надання адміністративних послуг з метою поліпшення організаційних засад їх надання в області функціонує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центрів надання адміністративних послуг. Усіма </w:t>
            </w:r>
            <w:proofErr w:type="spellStart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ЦНАПами</w:t>
            </w:r>
            <w:proofErr w:type="spellEnd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організовано надання  </w:t>
            </w:r>
            <w:proofErr w:type="spellStart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адмінпослуг</w:t>
            </w:r>
            <w:proofErr w:type="spellEnd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 до розпорядження Кабінету Міністрів України від 16.05.2014 року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№ 523-р</w:t>
            </w: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Pr="007928E0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Деякі питання надання адміністративних послуг органів виконавчої влади через центри надання адміністративних послуг»</w:t>
            </w: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7E4696" w:rsidRPr="005E3880" w:rsidRDefault="007E4696" w:rsidP="005E38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88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ЦНАПах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створені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зручні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комфортні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відвідувачів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Наявні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усі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обмеженими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фізичними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можливостями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впроваджено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зручний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можливість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скористатися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послугами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банку та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коп</w:t>
            </w:r>
            <w:proofErr w:type="gramStart"/>
            <w:r w:rsidRPr="005E3880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5E3880">
              <w:rPr>
                <w:rFonts w:ascii="Times New Roman" w:hAnsi="Times New Roman"/>
                <w:sz w:val="24"/>
                <w:szCs w:val="24"/>
              </w:rPr>
              <w:t>центру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Центри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забезпечені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достатньою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кількістю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адміністраторів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центрів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громадянам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суб’єктам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8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3880">
              <w:rPr>
                <w:rFonts w:ascii="Times New Roman" w:hAnsi="Times New Roman"/>
                <w:sz w:val="24"/>
                <w:szCs w:val="24"/>
              </w:rPr>
              <w:t>ідприємницької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деяких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встановлено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АСКОД, яка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зручною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передачі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Колективи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постійно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працюють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осучасненням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спрощенням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дозвільних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вдосконаленням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своєї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880">
              <w:rPr>
                <w:rFonts w:ascii="Times New Roman" w:hAnsi="Times New Roman"/>
                <w:sz w:val="24"/>
                <w:szCs w:val="24"/>
              </w:rPr>
              <w:t>чинного</w:t>
            </w:r>
            <w:proofErr w:type="gram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4696" w:rsidRPr="007928E0" w:rsidRDefault="007E4696" w:rsidP="005E38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38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усіх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ЦНАПах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застосовуються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lastRenderedPageBreak/>
              <w:t>електронні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електронні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цифрові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8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3880">
              <w:rPr>
                <w:rFonts w:ascii="Times New Roman" w:hAnsi="Times New Roman"/>
                <w:sz w:val="24"/>
                <w:szCs w:val="24"/>
              </w:rPr>
              <w:t>ідписи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доступ до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публічної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80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5E3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Облдержадміністрацією підтриманий і реалізується проект «Адміністративні послуги: спрощений доступ через пошту».</w:t>
            </w:r>
            <w:r w:rsidRPr="007928E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7928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466 відділень поштового зв'язку забезпечують спрощений доступ громадянам та суб’єктам господарювання до отримання  адміністративних послуг.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E4696" w:rsidRPr="007928E0" w:rsidRDefault="007E4696" w:rsidP="00667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76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Кошти державного бюджету та  місцевих бюджетів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696" w:rsidRPr="007928E0" w:rsidRDefault="007E4696" w:rsidP="007E4696">
            <w:pPr>
              <w:spacing w:after="0" w:line="240" w:lineRule="auto"/>
              <w:rPr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Райдержадміністрації, виконкоми міськи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 (міст обласного значення) рад,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відділ інформаційних технологій облдержадміністрації</w:t>
            </w:r>
          </w:p>
        </w:tc>
      </w:tr>
      <w:tr w:rsidR="007E4696" w:rsidRPr="007928E0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4.2.2.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76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видачу дозвільних документів суб’єктам господарювання виключно через державних адміністраторів центр</w:t>
            </w:r>
            <w:r w:rsidR="00760B7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76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760B7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</w:t>
            </w:r>
            <w:r w:rsidR="00760B7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AF4DE3">
            <w:pPr>
              <w:tabs>
                <w:tab w:val="left" w:pos="5441"/>
              </w:tabs>
              <w:spacing w:after="0" w:line="240" w:lineRule="auto"/>
              <w:ind w:right="159" w:firstLine="4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Закону України «Про адміністративні послуги» практичну діяльність з видачі дозвільних документів здійснюють 2</w:t>
            </w:r>
            <w:r w:rsidR="00760B7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ЦНАП</w:t>
            </w:r>
            <w:r w:rsidR="00760B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Волинської області.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4696" w:rsidRPr="007928E0" w:rsidRDefault="007E4696" w:rsidP="00667D7D">
            <w:pPr>
              <w:tabs>
                <w:tab w:val="left" w:pos="54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7E4696" w:rsidRPr="007928E0" w:rsidRDefault="007E4696" w:rsidP="00667D7D">
            <w:pPr>
              <w:tabs>
                <w:tab w:val="left" w:pos="54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696" w:rsidRPr="007928E0" w:rsidRDefault="00760B71" w:rsidP="00667D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7E4696"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айдержадміністрації, виконкоми міських (міст обласного значення)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центри надання адміністративних послуг</w:t>
            </w:r>
            <w:r w:rsidR="007E4696"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7E4696" w:rsidRPr="00FB72CB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4.2.3.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належне функціонування центрів надання адміністративних послуг у містах обласного значення та райдержадміністраціях</w:t>
            </w:r>
          </w:p>
          <w:p w:rsidR="007E4696" w:rsidRPr="007928E0" w:rsidRDefault="007E4696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="00BA7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  <w:r w:rsidRPr="007928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– 20</w:t>
            </w:r>
            <w:r w:rsidR="00BA7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7928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  <w:p w:rsidR="007E4696" w:rsidRPr="007928E0" w:rsidRDefault="007E4696" w:rsidP="00667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4B2CFD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Через ЦНАП  області забезпечено надання усіх </w:t>
            </w:r>
            <w:proofErr w:type="spellStart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адмінпослуг</w:t>
            </w:r>
            <w:proofErr w:type="spellEnd"/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передбачених розпорядженням Кабінету Міністрів України від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16 травня 2014 року № 523-р «Деякі питання надання адміністративних послуг органів виконавчої влади через центри надання адміністративних послуг».</w:t>
            </w:r>
            <w:r w:rsidRPr="007928E0">
              <w:rPr>
                <w:sz w:val="28"/>
                <w:szCs w:val="28"/>
                <w:lang w:val="uk-UA"/>
              </w:rPr>
              <w:t xml:space="preserve"> </w:t>
            </w:r>
            <w:r w:rsidR="00BA7B81" w:rsidRPr="00BA7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2018 року </w:t>
            </w:r>
            <w:proofErr w:type="spellStart"/>
            <w:r w:rsidR="00BA7B81" w:rsidRPr="00BA7B81">
              <w:rPr>
                <w:rFonts w:ascii="Times New Roman" w:hAnsi="Times New Roman"/>
                <w:sz w:val="24"/>
                <w:szCs w:val="24"/>
                <w:lang w:val="uk-UA"/>
              </w:rPr>
              <w:t>ЦНАПами</w:t>
            </w:r>
            <w:proofErr w:type="spellEnd"/>
            <w:r w:rsidR="00BA7B81" w:rsidRPr="00BA7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 надано 598452 адміністративн</w:t>
            </w:r>
            <w:r w:rsidR="004B2CF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A7B81" w:rsidRPr="00BA7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</w:t>
            </w:r>
            <w:r w:rsidR="004B2CF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A7B81" w:rsidRPr="00D53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696" w:rsidRPr="007928E0" w:rsidRDefault="007E4696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696" w:rsidRPr="00110FCC" w:rsidRDefault="00110FCC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110FCC">
              <w:rPr>
                <w:rFonts w:ascii="Times New Roman" w:hAnsi="Times New Roman"/>
                <w:sz w:val="24"/>
                <w:szCs w:val="24"/>
                <w:lang w:val="uk-UA"/>
              </w:rPr>
              <w:t>айдержадміністрації, виконкоми міських (міст обласного значення) рад, департамент економіки та європейської інтеграції облдержадміністрації</w:t>
            </w:r>
          </w:p>
        </w:tc>
      </w:tr>
      <w:tr w:rsidR="00072E53" w:rsidRPr="00FB72CB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4.2.4.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667D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здійснення  щоквартального моніторингу адміністративних послуг, що надаються центрами надання адміністративних послуг  та інформувати облдержадміністрацію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667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 – 2020</w:t>
            </w:r>
            <w:r w:rsidRPr="007928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  <w:p w:rsidR="00072E53" w:rsidRPr="007928E0" w:rsidRDefault="00072E53" w:rsidP="00667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AF4DE3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7928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Облдержадміністрацією забезпечено щоквартальне інформування Міністерства економічного розвитку і торгівлі України щодо проведення моніторингу функціонування центрів надання адміністративних послуг.</w:t>
            </w:r>
          </w:p>
          <w:p w:rsidR="00072E53" w:rsidRPr="007928E0" w:rsidRDefault="00072E53" w:rsidP="00667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  <w:p w:rsidR="00072E53" w:rsidRPr="007928E0" w:rsidRDefault="00072E53" w:rsidP="00667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E53" w:rsidRPr="007928E0" w:rsidRDefault="00072E53" w:rsidP="006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8E0">
              <w:rPr>
                <w:rFonts w:ascii="Times New Roman" w:hAnsi="Times New Roman"/>
                <w:sz w:val="24"/>
                <w:szCs w:val="24"/>
                <w:lang w:val="uk-UA"/>
              </w:rPr>
              <w:t>Кошти виконавців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E53" w:rsidRPr="00072E53" w:rsidRDefault="00072E53" w:rsidP="00487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економіки та європейської інтеграції облдержадміністрації, райдержадміністрації, виконкоми міських (міст </w:t>
            </w:r>
            <w:r w:rsidRPr="00072E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обласного значення) рад</w:t>
            </w:r>
          </w:p>
        </w:tc>
      </w:tr>
      <w:tr w:rsidR="00A66A01" w:rsidRPr="00BF2DC3" w:rsidTr="006A59D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A66A01" w:rsidP="0066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A66A01" w:rsidP="004877E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Залучення населення до ведення підприємницької діяльності, забезпечення їх бізнес-освіти, сприяння розвитку підприємницького потенціалу міста та району, підтримка інноваційної діяльності та соціально-відповідального бізнесу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A66A01" w:rsidP="00487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2018 – 2020 </w:t>
            </w: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  <w:p w:rsidR="00A66A01" w:rsidRPr="00BF2DC3" w:rsidRDefault="00A66A01" w:rsidP="00487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BF2DC3" w:rsidP="00246367">
            <w:pPr>
              <w:shd w:val="clear" w:color="auto" w:fill="FFFFFF"/>
              <w:spacing w:after="120"/>
              <w:ind w:firstLine="4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підтримки шукачів роботи, які мають наміри щодо відкриття власної справи, та діючих підприємців,  в тому числі з числа осіб, які отримали одноразову виплату допомоги по безробіттю для організації підприємницької діяльності у Луцькому міському, Ковельському </w:t>
            </w:r>
            <w:proofErr w:type="spellStart"/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>міськрайонному</w:t>
            </w:r>
            <w:proofErr w:type="spellEnd"/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центрах зайнятості та Нововолинській міській філії Волинського обласного центру зайнятості функціонують Центри розвитку підприємництва. Протягом 2018 року проведено 242 заходи для 3797 учасників.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BF2D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Інтернет-ресурсі</w:t>
            </w:r>
            <w:proofErr w:type="spellEnd"/>
            <w:r w:rsidRPr="00BF2D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державної служби зайнятості «Єдине соціальне середовище зайнятості» Волинської регіональної служби  </w:t>
            </w:r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розміщено публікації</w:t>
            </w:r>
            <w:r w:rsidRPr="00BF2D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діяльність </w:t>
            </w:r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«Центрів розвитку підприємництва» у рубриках «Новини» та «Головні новини». У рубриці «Семінари, тренінги» опубліковано інформації про заходи, де фахівці служби інформують про можливості «Центрів розвитку підприємництва». Дописи на цю ж тему публікують на офіційній сторінці Волинського обласного центру зайнятості у соціальній мережі </w:t>
            </w:r>
            <w:proofErr w:type="spellStart"/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Фейсбук</w:t>
            </w:r>
            <w:proofErr w:type="spellEnd"/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Інтернет-виданнях</w:t>
            </w:r>
            <w:proofErr w:type="spellEnd"/>
            <w:r w:rsidRPr="00BF2D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друкованих виданнях обласного, міського та районного  значення.</w:t>
            </w: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A66A01" w:rsidP="00667D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A01" w:rsidRPr="00BF2DC3" w:rsidRDefault="00A66A01" w:rsidP="004877E7">
            <w:pPr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Фонду </w:t>
            </w:r>
            <w:proofErr w:type="spellStart"/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>загальнообо-в’язкового</w:t>
            </w:r>
            <w:proofErr w:type="spellEnd"/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державного соціального страхування України на випадок безробіття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A01" w:rsidRPr="00BF2DC3" w:rsidRDefault="00A66A01" w:rsidP="00487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2DC3">
              <w:rPr>
                <w:rFonts w:ascii="Times New Roman" w:hAnsi="Times New Roman"/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</w:tr>
    </w:tbl>
    <w:p w:rsidR="000A08E8" w:rsidRPr="00BF2DC3" w:rsidRDefault="000A08E8" w:rsidP="00AC5016">
      <w:pPr>
        <w:rPr>
          <w:rFonts w:ascii="Times New Roman" w:hAnsi="Times New Roman"/>
          <w:sz w:val="24"/>
          <w:szCs w:val="24"/>
          <w:lang w:val="uk-UA"/>
        </w:rPr>
      </w:pPr>
    </w:p>
    <w:sectPr w:rsidR="000A08E8" w:rsidRPr="00BF2DC3" w:rsidSect="007928E0">
      <w:headerReference w:type="default" r:id="rId7"/>
      <w:headerReference w:type="first" r:id="rId8"/>
      <w:pgSz w:w="16838" w:h="11906" w:orient="landscape"/>
      <w:pgMar w:top="299" w:right="567" w:bottom="567" w:left="567" w:header="426" w:footer="0" w:gutter="0"/>
      <w:pgNumType w:start="33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78" w:rsidRDefault="00DA5678" w:rsidP="00C123C9">
      <w:pPr>
        <w:spacing w:after="0" w:line="240" w:lineRule="auto"/>
      </w:pPr>
      <w:r>
        <w:separator/>
      </w:r>
    </w:p>
  </w:endnote>
  <w:endnote w:type="continuationSeparator" w:id="0">
    <w:p w:rsidR="00DA5678" w:rsidRDefault="00DA5678" w:rsidP="00C1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78" w:rsidRDefault="00DA5678" w:rsidP="00C123C9">
      <w:pPr>
        <w:spacing w:after="0" w:line="240" w:lineRule="auto"/>
      </w:pPr>
      <w:r>
        <w:separator/>
      </w:r>
    </w:p>
  </w:footnote>
  <w:footnote w:type="continuationSeparator" w:id="0">
    <w:p w:rsidR="00DA5678" w:rsidRDefault="00DA5678" w:rsidP="00C1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F" w:rsidRPr="00F35885" w:rsidRDefault="00DA5678">
    <w:pPr>
      <w:pStyle w:val="a3"/>
      <w:jc w:val="right"/>
      <w:rPr>
        <w:lang w:val="uk-UA"/>
      </w:rPr>
    </w:pPr>
  </w:p>
  <w:p w:rsidR="004A18AA" w:rsidRPr="00E406E4" w:rsidRDefault="00DA5678" w:rsidP="00E406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AA" w:rsidRDefault="00DA5678">
    <w:pPr>
      <w:pStyle w:val="a3"/>
      <w:tabs>
        <w:tab w:val="left" w:pos="1245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4D"/>
    <w:rsid w:val="00067F31"/>
    <w:rsid w:val="00072E53"/>
    <w:rsid w:val="00091C2F"/>
    <w:rsid w:val="000A08E8"/>
    <w:rsid w:val="000D1BCB"/>
    <w:rsid w:val="000E0953"/>
    <w:rsid w:val="00110FCC"/>
    <w:rsid w:val="001365BE"/>
    <w:rsid w:val="00246367"/>
    <w:rsid w:val="00390385"/>
    <w:rsid w:val="00397982"/>
    <w:rsid w:val="0045600A"/>
    <w:rsid w:val="00477C6D"/>
    <w:rsid w:val="004B2CFD"/>
    <w:rsid w:val="004F7420"/>
    <w:rsid w:val="00532338"/>
    <w:rsid w:val="0058179B"/>
    <w:rsid w:val="005E3880"/>
    <w:rsid w:val="006A59DA"/>
    <w:rsid w:val="00760B71"/>
    <w:rsid w:val="00775801"/>
    <w:rsid w:val="007B677A"/>
    <w:rsid w:val="007B7C30"/>
    <w:rsid w:val="007E4696"/>
    <w:rsid w:val="008D4F08"/>
    <w:rsid w:val="008F06A4"/>
    <w:rsid w:val="00960B74"/>
    <w:rsid w:val="00A13725"/>
    <w:rsid w:val="00A66A01"/>
    <w:rsid w:val="00A90E9F"/>
    <w:rsid w:val="00AB1E66"/>
    <w:rsid w:val="00AC5016"/>
    <w:rsid w:val="00AF4DE3"/>
    <w:rsid w:val="00BA7020"/>
    <w:rsid w:val="00BA7B81"/>
    <w:rsid w:val="00BF2DC3"/>
    <w:rsid w:val="00C123C9"/>
    <w:rsid w:val="00C86CF9"/>
    <w:rsid w:val="00C87422"/>
    <w:rsid w:val="00D02FEC"/>
    <w:rsid w:val="00D806DE"/>
    <w:rsid w:val="00D80EFC"/>
    <w:rsid w:val="00DA5678"/>
    <w:rsid w:val="00EC504D"/>
    <w:rsid w:val="00ED1BD4"/>
    <w:rsid w:val="00F0122D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D"/>
    <w:pPr>
      <w:suppressAutoHyphens/>
    </w:pPr>
    <w:rPr>
      <w:rFonts w:ascii="Calibri" w:eastAsia="Times New Roman" w:hAnsi="Calibri" w:cs="Times New Roman"/>
      <w:color w:val="00000A"/>
      <w:kern w:val="1"/>
      <w:lang w:eastAsia="ru-RU"/>
    </w:rPr>
  </w:style>
  <w:style w:type="paragraph" w:styleId="1">
    <w:name w:val="heading 1"/>
    <w:basedOn w:val="a"/>
    <w:next w:val="a"/>
    <w:link w:val="10"/>
    <w:qFormat/>
    <w:rsid w:val="00EC504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04D"/>
    <w:rPr>
      <w:rFonts w:ascii="Times New Roman" w:eastAsia="Times New Roman" w:hAnsi="Times New Roman" w:cs="Times New Roman"/>
      <w:color w:val="00000A"/>
      <w:kern w:val="1"/>
      <w:sz w:val="28"/>
      <w:szCs w:val="24"/>
      <w:lang w:val="uk-UA" w:eastAsia="ru-RU"/>
    </w:rPr>
  </w:style>
  <w:style w:type="character" w:customStyle="1" w:styleId="11">
    <w:name w:val="Строгий1"/>
    <w:rsid w:val="00EC504D"/>
    <w:rPr>
      <w:rFonts w:cs="Times New Roman"/>
      <w:b/>
      <w:bCs/>
    </w:rPr>
  </w:style>
  <w:style w:type="paragraph" w:styleId="a3">
    <w:name w:val="header"/>
    <w:basedOn w:val="a"/>
    <w:link w:val="a4"/>
    <w:uiPriority w:val="99"/>
    <w:rsid w:val="00EC50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504D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2016-04-21T12:34:00Z</cp:lastPrinted>
  <dcterms:created xsi:type="dcterms:W3CDTF">2016-04-21T11:46:00Z</dcterms:created>
  <dcterms:modified xsi:type="dcterms:W3CDTF">2019-01-25T10:49:00Z</dcterms:modified>
</cp:coreProperties>
</file>