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363" w:rsidRDefault="007D1363" w:rsidP="00CF3721">
      <w:pPr>
        <w:ind w:left="5103"/>
        <w:rPr>
          <w:rFonts w:ascii="Times New Roman" w:hAnsi="Times New Roman" w:cs="Times New Roman"/>
          <w:sz w:val="26"/>
          <w:szCs w:val="26"/>
        </w:rPr>
      </w:pPr>
      <w:r>
        <w:rPr>
          <w:rFonts w:ascii="Times New Roman" w:hAnsi="Times New Roman" w:cs="Times New Roman"/>
          <w:sz w:val="26"/>
          <w:szCs w:val="26"/>
        </w:rPr>
        <w:t>ПРОЄКТ</w:t>
      </w:r>
    </w:p>
    <w:p w:rsidR="007D1363" w:rsidRDefault="007D1363" w:rsidP="00CF3721">
      <w:pPr>
        <w:ind w:left="5103"/>
        <w:rPr>
          <w:rFonts w:ascii="Times New Roman" w:hAnsi="Times New Roman" w:cs="Times New Roman"/>
          <w:sz w:val="26"/>
          <w:szCs w:val="26"/>
        </w:rPr>
      </w:pPr>
    </w:p>
    <w:p w:rsidR="0041195D" w:rsidRPr="00F04CD6" w:rsidRDefault="0041195D" w:rsidP="00CF3721">
      <w:pPr>
        <w:ind w:left="5103"/>
        <w:rPr>
          <w:rFonts w:ascii="Times New Roman" w:hAnsi="Times New Roman" w:cs="Times New Roman"/>
          <w:sz w:val="26"/>
          <w:szCs w:val="26"/>
        </w:rPr>
      </w:pPr>
      <w:bookmarkStart w:id="0" w:name="_GoBack"/>
      <w:bookmarkEnd w:id="0"/>
      <w:r w:rsidRPr="00F04CD6">
        <w:rPr>
          <w:rFonts w:ascii="Times New Roman" w:hAnsi="Times New Roman" w:cs="Times New Roman"/>
          <w:sz w:val="26"/>
          <w:szCs w:val="26"/>
        </w:rPr>
        <w:t>ЗАТВЕРДЖЕНО</w:t>
      </w:r>
    </w:p>
    <w:p w:rsidR="0041195D" w:rsidRPr="00F04CD6" w:rsidRDefault="0041195D" w:rsidP="00CF3721">
      <w:pPr>
        <w:ind w:left="5103"/>
        <w:rPr>
          <w:rFonts w:ascii="Times New Roman" w:hAnsi="Times New Roman" w:cs="Times New Roman"/>
          <w:sz w:val="26"/>
          <w:szCs w:val="26"/>
        </w:rPr>
      </w:pPr>
    </w:p>
    <w:p w:rsidR="00E6762F" w:rsidRPr="00F04CD6" w:rsidRDefault="00CF3721" w:rsidP="00CF3721">
      <w:pPr>
        <w:ind w:left="5103"/>
        <w:rPr>
          <w:rFonts w:ascii="Times New Roman" w:hAnsi="Times New Roman" w:cs="Times New Roman"/>
          <w:sz w:val="26"/>
          <w:szCs w:val="26"/>
        </w:rPr>
      </w:pPr>
      <w:r w:rsidRPr="00F04CD6">
        <w:rPr>
          <w:rFonts w:ascii="Times New Roman" w:hAnsi="Times New Roman" w:cs="Times New Roman"/>
          <w:sz w:val="26"/>
          <w:szCs w:val="26"/>
        </w:rPr>
        <w:t>Наказ</w:t>
      </w:r>
      <w:r w:rsidR="0041195D" w:rsidRPr="00F04CD6">
        <w:rPr>
          <w:rFonts w:ascii="Times New Roman" w:hAnsi="Times New Roman" w:cs="Times New Roman"/>
          <w:sz w:val="26"/>
          <w:szCs w:val="26"/>
        </w:rPr>
        <w:t xml:space="preserve"> начальника обласної військової адміністрації</w:t>
      </w:r>
    </w:p>
    <w:p w:rsidR="0041195D" w:rsidRPr="00F04CD6" w:rsidRDefault="00CF3721" w:rsidP="00CF3721">
      <w:pPr>
        <w:ind w:left="5103"/>
        <w:rPr>
          <w:rFonts w:ascii="Times New Roman" w:hAnsi="Times New Roman" w:cs="Times New Roman"/>
          <w:sz w:val="26"/>
          <w:szCs w:val="26"/>
        </w:rPr>
      </w:pPr>
      <w:r w:rsidRPr="00F04CD6">
        <w:rPr>
          <w:rFonts w:ascii="Times New Roman" w:hAnsi="Times New Roman" w:cs="Times New Roman"/>
          <w:sz w:val="26"/>
          <w:szCs w:val="26"/>
        </w:rPr>
        <w:t xml:space="preserve">___________№ </w:t>
      </w:r>
      <w:r w:rsidR="0041195D" w:rsidRPr="00F04CD6">
        <w:rPr>
          <w:rFonts w:ascii="Times New Roman" w:hAnsi="Times New Roman" w:cs="Times New Roman"/>
          <w:sz w:val="26"/>
          <w:szCs w:val="26"/>
        </w:rPr>
        <w:t>______</w:t>
      </w:r>
    </w:p>
    <w:p w:rsidR="00CF3721" w:rsidRPr="00F04CD6" w:rsidRDefault="00CF3721" w:rsidP="00CF3721">
      <w:pPr>
        <w:ind w:left="5245"/>
        <w:rPr>
          <w:rFonts w:ascii="Times New Roman" w:hAnsi="Times New Roman" w:cs="Times New Roman"/>
          <w:sz w:val="26"/>
          <w:szCs w:val="26"/>
        </w:rPr>
      </w:pPr>
    </w:p>
    <w:p w:rsidR="001A6EDE" w:rsidRPr="00F04CD6" w:rsidRDefault="00CF3721" w:rsidP="0041195D">
      <w:pPr>
        <w:jc w:val="center"/>
        <w:rPr>
          <w:rFonts w:ascii="Times New Roman" w:hAnsi="Times New Roman" w:cs="Times New Roman"/>
          <w:b/>
          <w:sz w:val="26"/>
          <w:szCs w:val="26"/>
        </w:rPr>
      </w:pPr>
      <w:r w:rsidRPr="00F04CD6">
        <w:rPr>
          <w:rFonts w:ascii="Times New Roman" w:hAnsi="Times New Roman" w:cs="Times New Roman"/>
          <w:b/>
          <w:sz w:val="26"/>
          <w:szCs w:val="26"/>
        </w:rPr>
        <w:t xml:space="preserve">Регіональна програма </w:t>
      </w:r>
      <w:r w:rsidR="0041195D" w:rsidRPr="00F04CD6">
        <w:rPr>
          <w:rFonts w:ascii="Times New Roman" w:hAnsi="Times New Roman" w:cs="Times New Roman"/>
          <w:b/>
          <w:sz w:val="26"/>
          <w:szCs w:val="26"/>
        </w:rPr>
        <w:t xml:space="preserve">розвитку рибного господарства </w:t>
      </w:r>
    </w:p>
    <w:p w:rsidR="0041195D" w:rsidRPr="00F04CD6" w:rsidRDefault="001A6EDE" w:rsidP="0041195D">
      <w:pPr>
        <w:jc w:val="center"/>
        <w:rPr>
          <w:rFonts w:ascii="Times New Roman" w:hAnsi="Times New Roman" w:cs="Times New Roman"/>
          <w:b/>
          <w:sz w:val="26"/>
          <w:szCs w:val="26"/>
        </w:rPr>
      </w:pPr>
      <w:r w:rsidRPr="00F04CD6">
        <w:rPr>
          <w:rFonts w:ascii="Times New Roman" w:hAnsi="Times New Roman" w:cs="Times New Roman"/>
          <w:b/>
          <w:sz w:val="26"/>
          <w:szCs w:val="26"/>
        </w:rPr>
        <w:t xml:space="preserve">Волинської області </w:t>
      </w:r>
      <w:r w:rsidR="0041195D" w:rsidRPr="00F04CD6">
        <w:rPr>
          <w:rFonts w:ascii="Times New Roman" w:hAnsi="Times New Roman" w:cs="Times New Roman"/>
          <w:b/>
          <w:sz w:val="26"/>
          <w:szCs w:val="26"/>
        </w:rPr>
        <w:t xml:space="preserve">на </w:t>
      </w:r>
      <w:r w:rsidR="00796EA3" w:rsidRPr="00F04CD6">
        <w:rPr>
          <w:rFonts w:ascii="Times New Roman" w:hAnsi="Times New Roman" w:cs="Times New Roman"/>
          <w:b/>
          <w:sz w:val="26"/>
          <w:szCs w:val="26"/>
        </w:rPr>
        <w:t>2024-2029</w:t>
      </w:r>
      <w:r w:rsidR="00CF3721" w:rsidRPr="00F04CD6">
        <w:rPr>
          <w:rFonts w:ascii="Times New Roman" w:hAnsi="Times New Roman" w:cs="Times New Roman"/>
          <w:b/>
          <w:sz w:val="26"/>
          <w:szCs w:val="26"/>
        </w:rPr>
        <w:t xml:space="preserve"> роки</w:t>
      </w:r>
    </w:p>
    <w:p w:rsidR="0041195D" w:rsidRPr="00F04CD6" w:rsidRDefault="0041195D" w:rsidP="0041195D">
      <w:pPr>
        <w:jc w:val="center"/>
        <w:rPr>
          <w:rFonts w:ascii="Times New Roman" w:hAnsi="Times New Roman" w:cs="Times New Roman"/>
          <w:sz w:val="26"/>
          <w:szCs w:val="26"/>
        </w:rPr>
      </w:pPr>
    </w:p>
    <w:p w:rsidR="006C701E" w:rsidRPr="00F04CD6" w:rsidRDefault="0041195D" w:rsidP="006C701E">
      <w:pPr>
        <w:jc w:val="center"/>
        <w:rPr>
          <w:rFonts w:ascii="Times New Roman" w:hAnsi="Times New Roman" w:cs="Times New Roman"/>
          <w:b/>
          <w:sz w:val="26"/>
          <w:szCs w:val="26"/>
        </w:rPr>
      </w:pPr>
      <w:r w:rsidRPr="00F04CD6">
        <w:rPr>
          <w:rFonts w:ascii="Times New Roman" w:hAnsi="Times New Roman" w:cs="Times New Roman"/>
          <w:b/>
          <w:sz w:val="26"/>
          <w:szCs w:val="26"/>
        </w:rPr>
        <w:t xml:space="preserve">І. </w:t>
      </w:r>
      <w:bookmarkStart w:id="1" w:name="bookmark3"/>
      <w:r w:rsidR="006C701E" w:rsidRPr="00F04CD6">
        <w:rPr>
          <w:rFonts w:ascii="Times New Roman" w:hAnsi="Times New Roman" w:cs="Times New Roman"/>
          <w:b/>
          <w:sz w:val="26"/>
          <w:szCs w:val="26"/>
        </w:rPr>
        <w:t xml:space="preserve">Визначення проблеми, </w:t>
      </w:r>
      <w:r w:rsidR="001247A3" w:rsidRPr="00F04CD6">
        <w:rPr>
          <w:rFonts w:ascii="Times New Roman" w:hAnsi="Times New Roman" w:cs="Times New Roman"/>
          <w:b/>
          <w:sz w:val="26"/>
          <w:szCs w:val="26"/>
        </w:rPr>
        <w:t>на розв’язання якої спрямована П</w:t>
      </w:r>
      <w:r w:rsidR="006C701E" w:rsidRPr="00F04CD6">
        <w:rPr>
          <w:rFonts w:ascii="Times New Roman" w:hAnsi="Times New Roman" w:cs="Times New Roman"/>
          <w:b/>
          <w:sz w:val="26"/>
          <w:szCs w:val="26"/>
        </w:rPr>
        <w:t>рограма</w:t>
      </w:r>
      <w:bookmarkEnd w:id="1"/>
    </w:p>
    <w:p w:rsidR="006C701E" w:rsidRPr="00F04CD6" w:rsidRDefault="006C701E" w:rsidP="006C701E">
      <w:pPr>
        <w:jc w:val="center"/>
        <w:rPr>
          <w:rFonts w:ascii="Times New Roman" w:hAnsi="Times New Roman" w:cs="Times New Roman"/>
          <w:b/>
          <w:sz w:val="26"/>
          <w:szCs w:val="26"/>
        </w:rPr>
      </w:pPr>
    </w:p>
    <w:p w:rsidR="006C701E" w:rsidRPr="00F04CD6" w:rsidRDefault="006C701E"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Ця програма розроблена на виконання розпорядження Кабінету Міністрів України від 2 травня 2023 р. № 402-р «Про схвалення Стратегії розвитку галузі рибного господарства України на період до 2030 року та затвердження операційного плану з</w:t>
      </w:r>
      <w:r w:rsidR="00122D84" w:rsidRPr="00F04CD6">
        <w:rPr>
          <w:rFonts w:ascii="Times New Roman" w:hAnsi="Times New Roman" w:cs="Times New Roman"/>
          <w:sz w:val="26"/>
          <w:szCs w:val="26"/>
        </w:rPr>
        <w:t>аходів з її реалізації у 2023-</w:t>
      </w:r>
      <w:r w:rsidRPr="00F04CD6">
        <w:rPr>
          <w:rFonts w:ascii="Times New Roman" w:hAnsi="Times New Roman" w:cs="Times New Roman"/>
          <w:sz w:val="26"/>
          <w:szCs w:val="26"/>
        </w:rPr>
        <w:t>2025 роках», постанови Верховної Ради України від 13 липня 2000 року № 1885-ІІІ «Про концепцію розвитку рибного господарства України».</w:t>
      </w:r>
    </w:p>
    <w:p w:rsidR="006C701E" w:rsidRPr="00F04CD6" w:rsidRDefault="006C701E"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 xml:space="preserve">Розвиток рибництва є необхідною складовою для задоволення фізіологічних потреб населення в цінному продукті харчування - рибі та продукції з неї. Однак, економічні та соціальні проблеми в </w:t>
      </w:r>
      <w:r w:rsidR="001247A3" w:rsidRPr="00F04CD6">
        <w:rPr>
          <w:rFonts w:ascii="Times New Roman" w:hAnsi="Times New Roman" w:cs="Times New Roman"/>
          <w:sz w:val="26"/>
          <w:szCs w:val="26"/>
        </w:rPr>
        <w:t>сільськогосподарському</w:t>
      </w:r>
      <w:r w:rsidRPr="00F04CD6">
        <w:rPr>
          <w:rFonts w:ascii="Times New Roman" w:hAnsi="Times New Roman" w:cs="Times New Roman"/>
          <w:sz w:val="26"/>
          <w:szCs w:val="26"/>
        </w:rPr>
        <w:t xml:space="preserve"> виробництв</w:t>
      </w:r>
      <w:r w:rsidR="001247A3" w:rsidRPr="00F04CD6">
        <w:rPr>
          <w:rFonts w:ascii="Times New Roman" w:hAnsi="Times New Roman" w:cs="Times New Roman"/>
          <w:sz w:val="26"/>
          <w:szCs w:val="26"/>
        </w:rPr>
        <w:t>і</w:t>
      </w:r>
      <w:r w:rsidRPr="00F04CD6">
        <w:rPr>
          <w:rFonts w:ascii="Times New Roman" w:hAnsi="Times New Roman" w:cs="Times New Roman"/>
          <w:sz w:val="26"/>
          <w:szCs w:val="26"/>
        </w:rPr>
        <w:t xml:space="preserve"> значно вплинули на стан розвитку галузі рибництва.</w:t>
      </w:r>
    </w:p>
    <w:p w:rsidR="006C701E" w:rsidRPr="00F04CD6" w:rsidRDefault="006C701E"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Через відсутність державної підтримки розвитку рибництва, а також погіршення екологічного стану значно погіршилося використання природних та штучних водойм, скоротилися обсяги вирощування і вилову риби.</w:t>
      </w:r>
    </w:p>
    <w:p w:rsidR="00C0370A" w:rsidRPr="00F04CD6" w:rsidRDefault="00C0370A" w:rsidP="004720B1">
      <w:pPr>
        <w:widowControl/>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 xml:space="preserve">На території Волинської області протікає близько 168 річок загальною довжиною 3910,145 км, де більше </w:t>
      </w:r>
      <w:smartTag w:uri="urn:schemas-microsoft-com:office:smarttags" w:element="metricconverter">
        <w:smartTagPr>
          <w:attr w:name="ProductID" w:val="100 км"/>
        </w:smartTagPr>
        <w:r w:rsidRPr="00F04CD6">
          <w:rPr>
            <w:rFonts w:ascii="Times New Roman" w:eastAsia="Times New Roman" w:hAnsi="Times New Roman" w:cs="Times New Roman"/>
            <w:color w:val="auto"/>
            <w:sz w:val="26"/>
            <w:szCs w:val="26"/>
            <w:lang w:eastAsia="ru-RU" w:bidi="ar-SA"/>
          </w:rPr>
          <w:t>100 км</w:t>
        </w:r>
      </w:smartTag>
      <w:r w:rsidRPr="00F04CD6">
        <w:rPr>
          <w:rFonts w:ascii="Times New Roman" w:eastAsia="Times New Roman" w:hAnsi="Times New Roman" w:cs="Times New Roman"/>
          <w:color w:val="auto"/>
          <w:sz w:val="26"/>
          <w:szCs w:val="26"/>
          <w:lang w:eastAsia="ru-RU" w:bidi="ar-SA"/>
        </w:rPr>
        <w:t xml:space="preserve"> мають наступні річки: р. Західний Буг, р. Прип’ять, р. Стир, р. Стохід, р. </w:t>
      </w:r>
      <w:proofErr w:type="spellStart"/>
      <w:r w:rsidRPr="00F04CD6">
        <w:rPr>
          <w:rFonts w:ascii="Times New Roman" w:eastAsia="Times New Roman" w:hAnsi="Times New Roman" w:cs="Times New Roman"/>
          <w:color w:val="auto"/>
          <w:sz w:val="26"/>
          <w:szCs w:val="26"/>
          <w:lang w:eastAsia="ru-RU" w:bidi="ar-SA"/>
        </w:rPr>
        <w:t>Турія</w:t>
      </w:r>
      <w:proofErr w:type="spellEnd"/>
      <w:r w:rsidRPr="00F04CD6">
        <w:rPr>
          <w:rFonts w:ascii="Times New Roman" w:eastAsia="Times New Roman" w:hAnsi="Times New Roman" w:cs="Times New Roman"/>
          <w:color w:val="auto"/>
          <w:sz w:val="26"/>
          <w:szCs w:val="26"/>
          <w:lang w:eastAsia="ru-RU" w:bidi="ar-SA"/>
        </w:rPr>
        <w:t>.</w:t>
      </w:r>
    </w:p>
    <w:p w:rsidR="00C0370A" w:rsidRPr="00F04CD6" w:rsidRDefault="00C0370A" w:rsidP="004720B1">
      <w:pPr>
        <w:widowControl/>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В області налічується:</w:t>
      </w:r>
    </w:p>
    <w:p w:rsidR="00C0370A" w:rsidRPr="00F04CD6" w:rsidRDefault="00C0370A" w:rsidP="004720B1">
      <w:pPr>
        <w:widowControl/>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 xml:space="preserve">- 265 озер, загальною площею водного дзеркала 13005,7 га. </w:t>
      </w:r>
    </w:p>
    <w:p w:rsidR="00C0370A" w:rsidRPr="00F04CD6" w:rsidRDefault="00C0370A" w:rsidP="004720B1">
      <w:pPr>
        <w:widowControl/>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- 11 водосховищ, загальною площею водного дзеркала 2170,7 га.</w:t>
      </w:r>
    </w:p>
    <w:p w:rsidR="00C0370A" w:rsidRPr="00F04CD6" w:rsidRDefault="00C0370A" w:rsidP="004720B1">
      <w:pPr>
        <w:widowControl/>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- 1216 ставків, загальною площею водного дзеркала 5415,9 га.</w:t>
      </w:r>
    </w:p>
    <w:p w:rsidR="00C0370A" w:rsidRPr="00F04CD6" w:rsidRDefault="00C0370A" w:rsidP="004720B1">
      <w:pPr>
        <w:widowControl/>
        <w:tabs>
          <w:tab w:val="left" w:pos="708"/>
        </w:tabs>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 xml:space="preserve">Згідно даних Управління екології та природних ресурсів Волинської облдержадміністрації </w:t>
      </w:r>
      <w:smartTag w:uri="urn:schemas-microsoft-com:office:smarttags" w:element="metricconverter">
        <w:smartTagPr>
          <w:attr w:name="ProductID" w:val="13019 га"/>
        </w:smartTagPr>
        <w:r w:rsidRPr="00F04CD6">
          <w:rPr>
            <w:rFonts w:ascii="Times New Roman" w:eastAsia="Times New Roman" w:hAnsi="Times New Roman" w:cs="Times New Roman"/>
            <w:color w:val="auto"/>
            <w:sz w:val="26"/>
            <w:szCs w:val="26"/>
            <w:lang w:eastAsia="ru-RU" w:bidi="ar-SA"/>
          </w:rPr>
          <w:t>13019 га</w:t>
        </w:r>
      </w:smartTag>
      <w:r w:rsidRPr="00F04CD6">
        <w:rPr>
          <w:rFonts w:ascii="Times New Roman" w:eastAsia="Times New Roman" w:hAnsi="Times New Roman" w:cs="Times New Roman"/>
          <w:color w:val="auto"/>
          <w:sz w:val="26"/>
          <w:szCs w:val="26"/>
          <w:lang w:eastAsia="ru-RU" w:bidi="ar-SA"/>
        </w:rPr>
        <w:t xml:space="preserve"> площі водного дзеркала знаходиться на території природно-заповідного фонду (ПЗФ) (62,5 % від загальної площі), в тому числі: </w:t>
      </w:r>
    </w:p>
    <w:p w:rsidR="00C0370A" w:rsidRPr="00F04CD6" w:rsidRDefault="00C0370A" w:rsidP="004720B1">
      <w:pPr>
        <w:widowControl/>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- 10 річок, загальною протяжністю 161,1 км (4,4% від загальної протяжності);</w:t>
      </w:r>
    </w:p>
    <w:p w:rsidR="00C0370A" w:rsidRPr="00F04CD6" w:rsidRDefault="00C0370A" w:rsidP="004720B1">
      <w:pPr>
        <w:widowControl/>
        <w:tabs>
          <w:tab w:val="left" w:pos="708"/>
        </w:tabs>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 xml:space="preserve">- 104 озер, загальною площею водного дзеркала </w:t>
      </w:r>
      <w:smartTag w:uri="urn:schemas-microsoft-com:office:smarttags" w:element="metricconverter">
        <w:smartTagPr>
          <w:attr w:name="ProductID" w:val="10808,2 га"/>
        </w:smartTagPr>
        <w:r w:rsidRPr="00F04CD6">
          <w:rPr>
            <w:rFonts w:ascii="Times New Roman" w:eastAsia="Times New Roman" w:hAnsi="Times New Roman" w:cs="Times New Roman"/>
            <w:color w:val="auto"/>
            <w:sz w:val="26"/>
            <w:szCs w:val="26"/>
            <w:lang w:eastAsia="ru-RU" w:bidi="ar-SA"/>
          </w:rPr>
          <w:t>10808,2 га</w:t>
        </w:r>
      </w:smartTag>
      <w:r w:rsidRPr="00F04CD6">
        <w:rPr>
          <w:rFonts w:ascii="Times New Roman" w:eastAsia="Times New Roman" w:hAnsi="Times New Roman" w:cs="Times New Roman"/>
          <w:color w:val="auto"/>
          <w:sz w:val="26"/>
          <w:szCs w:val="26"/>
          <w:lang w:eastAsia="ru-RU" w:bidi="ar-SA"/>
        </w:rPr>
        <w:t xml:space="preserve"> (79 % від загальної площі);</w:t>
      </w:r>
    </w:p>
    <w:p w:rsidR="00C0370A" w:rsidRPr="00F04CD6" w:rsidRDefault="00C0370A" w:rsidP="004720B1">
      <w:pPr>
        <w:widowControl/>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 xml:space="preserve">- 1 водосховище, загальною площею водного дзеркала </w:t>
      </w:r>
      <w:smartTag w:uri="urn:schemas-microsoft-com:office:smarttags" w:element="metricconverter">
        <w:smartTagPr>
          <w:attr w:name="ProductID" w:val="1285 га"/>
        </w:smartTagPr>
        <w:r w:rsidRPr="00F04CD6">
          <w:rPr>
            <w:rFonts w:ascii="Times New Roman" w:eastAsia="Times New Roman" w:hAnsi="Times New Roman" w:cs="Times New Roman"/>
            <w:color w:val="auto"/>
            <w:sz w:val="26"/>
            <w:szCs w:val="26"/>
            <w:lang w:eastAsia="ru-RU" w:bidi="ar-SA"/>
          </w:rPr>
          <w:t>1285 га</w:t>
        </w:r>
      </w:smartTag>
      <w:r w:rsidRPr="00F04CD6">
        <w:rPr>
          <w:rFonts w:ascii="Times New Roman" w:eastAsia="Times New Roman" w:hAnsi="Times New Roman" w:cs="Times New Roman"/>
          <w:color w:val="auto"/>
          <w:sz w:val="26"/>
          <w:szCs w:val="26"/>
          <w:lang w:eastAsia="ru-RU" w:bidi="ar-SA"/>
        </w:rPr>
        <w:t xml:space="preserve"> (65,5% від загальної площі);</w:t>
      </w:r>
    </w:p>
    <w:p w:rsidR="00C0370A" w:rsidRPr="00F04CD6" w:rsidRDefault="00C0370A" w:rsidP="004720B1">
      <w:pPr>
        <w:widowControl/>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- 23 ставків, загальною площею водного дзеркала 925,9 га (18% від загальної площі).</w:t>
      </w:r>
    </w:p>
    <w:p w:rsidR="00C0370A" w:rsidRPr="00F04CD6" w:rsidRDefault="00C0370A" w:rsidP="004720B1">
      <w:pPr>
        <w:widowControl/>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 xml:space="preserve">925,9 га водного дзеркала ставків, знаходяться на території ПЗФ, в тому числі рибогосподарські технологічні водойми </w:t>
      </w:r>
      <w:r w:rsidR="00AD0BF7" w:rsidRPr="00F04CD6">
        <w:rPr>
          <w:rFonts w:ascii="Times New Roman" w:eastAsia="Times New Roman" w:hAnsi="Times New Roman" w:cs="Times New Roman"/>
          <w:color w:val="auto"/>
          <w:sz w:val="26"/>
          <w:szCs w:val="26"/>
          <w:lang w:eastAsia="ru-RU" w:bidi="ar-SA"/>
        </w:rPr>
        <w:t xml:space="preserve">в с. </w:t>
      </w:r>
      <w:proofErr w:type="spellStart"/>
      <w:r w:rsidR="00AD0BF7" w:rsidRPr="00F04CD6">
        <w:rPr>
          <w:rFonts w:ascii="Times New Roman" w:eastAsia="Times New Roman" w:hAnsi="Times New Roman" w:cs="Times New Roman"/>
          <w:color w:val="auto"/>
          <w:sz w:val="26"/>
          <w:szCs w:val="26"/>
          <w:lang w:eastAsia="ru-RU" w:bidi="ar-SA"/>
        </w:rPr>
        <w:t>Несвіч</w:t>
      </w:r>
      <w:proofErr w:type="spellEnd"/>
      <w:r w:rsidR="00AD0BF7" w:rsidRPr="00F04CD6">
        <w:rPr>
          <w:rFonts w:ascii="Times New Roman" w:eastAsia="Times New Roman" w:hAnsi="Times New Roman" w:cs="Times New Roman"/>
          <w:color w:val="auto"/>
          <w:sz w:val="26"/>
          <w:szCs w:val="26"/>
          <w:lang w:eastAsia="ru-RU" w:bidi="ar-SA"/>
        </w:rPr>
        <w:t xml:space="preserve">, </w:t>
      </w:r>
      <w:proofErr w:type="spellStart"/>
      <w:r w:rsidR="00AD0BF7" w:rsidRPr="00F04CD6">
        <w:rPr>
          <w:rFonts w:ascii="Times New Roman" w:eastAsia="Times New Roman" w:hAnsi="Times New Roman" w:cs="Times New Roman"/>
          <w:color w:val="auto"/>
          <w:sz w:val="26"/>
          <w:szCs w:val="26"/>
          <w:lang w:eastAsia="ru-RU" w:bidi="ar-SA"/>
        </w:rPr>
        <w:t>Чаруків</w:t>
      </w:r>
      <w:proofErr w:type="spellEnd"/>
      <w:r w:rsidR="00AD0BF7" w:rsidRPr="00F04CD6">
        <w:rPr>
          <w:rFonts w:ascii="Times New Roman" w:eastAsia="Times New Roman" w:hAnsi="Times New Roman" w:cs="Times New Roman"/>
          <w:color w:val="auto"/>
          <w:sz w:val="26"/>
          <w:szCs w:val="26"/>
          <w:lang w:eastAsia="ru-RU" w:bidi="ar-SA"/>
        </w:rPr>
        <w:t xml:space="preserve">, </w:t>
      </w:r>
      <w:proofErr w:type="spellStart"/>
      <w:r w:rsidR="00AD0BF7" w:rsidRPr="00F04CD6">
        <w:rPr>
          <w:rFonts w:ascii="Times New Roman" w:eastAsia="Times New Roman" w:hAnsi="Times New Roman" w:cs="Times New Roman"/>
          <w:color w:val="auto"/>
          <w:sz w:val="26"/>
          <w:szCs w:val="26"/>
          <w:lang w:eastAsia="ru-RU" w:bidi="ar-SA"/>
        </w:rPr>
        <w:t>Рокині</w:t>
      </w:r>
      <w:proofErr w:type="spellEnd"/>
      <w:r w:rsidRPr="00F04CD6">
        <w:rPr>
          <w:rFonts w:ascii="Times New Roman" w:eastAsia="Times New Roman" w:hAnsi="Times New Roman" w:cs="Times New Roman"/>
          <w:color w:val="auto"/>
          <w:sz w:val="26"/>
          <w:szCs w:val="26"/>
          <w:lang w:eastAsia="ru-RU" w:bidi="ar-SA"/>
        </w:rPr>
        <w:t xml:space="preserve"> Луцького району.</w:t>
      </w:r>
    </w:p>
    <w:p w:rsidR="00C0370A" w:rsidRPr="00F04CD6" w:rsidRDefault="00C0370A" w:rsidP="004720B1">
      <w:pPr>
        <w:widowControl/>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 xml:space="preserve">З прийняттям Закону України «Про аквакультуру» та відповідно внесення змін в ст. 51 Водного кодексу України заборонено надавати в користування на умовах оренди для рибогосподарських потреб водні об’єкти розташовані в межах територій та </w:t>
      </w:r>
      <w:r w:rsidRPr="00F04CD6">
        <w:rPr>
          <w:rFonts w:ascii="Times New Roman" w:eastAsia="Times New Roman" w:hAnsi="Times New Roman" w:cs="Times New Roman"/>
          <w:color w:val="auto"/>
          <w:sz w:val="26"/>
          <w:szCs w:val="26"/>
          <w:lang w:eastAsia="ru-RU" w:bidi="ar-SA"/>
        </w:rPr>
        <w:lastRenderedPageBreak/>
        <w:t>об’єктів, що перебувають під охороною відповідно до Закону України «Про природно-заповідний фонд України».</w:t>
      </w:r>
    </w:p>
    <w:p w:rsidR="00C0370A" w:rsidRPr="00F04CD6" w:rsidRDefault="00C0370A" w:rsidP="004720B1">
      <w:pPr>
        <w:widowControl/>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На рибогосподарських технологічних водоймах, які знаходяться на територіях ПЗФ, можна розмістити рибні господарства із східних та південних регіонів країни де ведуться бойові дії.</w:t>
      </w:r>
    </w:p>
    <w:p w:rsidR="00C0370A" w:rsidRPr="00F04CD6" w:rsidRDefault="00C0370A" w:rsidP="004720B1">
      <w:pPr>
        <w:widowControl/>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bCs/>
          <w:color w:val="auto"/>
          <w:sz w:val="26"/>
          <w:szCs w:val="26"/>
          <w:lang w:eastAsia="ru-RU" w:bidi="ar-SA"/>
        </w:rPr>
        <w:t xml:space="preserve">Промислове рибальство з 2013 року на водних об’єктах області не здійснюється. </w:t>
      </w:r>
      <w:r w:rsidRPr="00F04CD6">
        <w:rPr>
          <w:rFonts w:ascii="Times New Roman" w:eastAsia="Times New Roman" w:hAnsi="Times New Roman" w:cs="Times New Roman"/>
          <w:color w:val="auto"/>
          <w:sz w:val="26"/>
          <w:szCs w:val="26"/>
          <w:lang w:eastAsia="ru-RU" w:bidi="ar-SA"/>
        </w:rPr>
        <w:t>Причиною цього є заборона на промислове рибальство на озерах, водосховищах та річках області, більшість яких знаходяться на територіях природно-заповідного фонду (національні парки, гідрологічні, орнітологічні заказники). Основний напрямок рибогосподарської діяльності це прісноводне рибництво (аквакультура) на штучних водних об’єктах (ставки, рибогосподарські технологічні водойми, басейни).</w:t>
      </w:r>
    </w:p>
    <w:p w:rsidR="00C0370A" w:rsidRPr="00F04CD6" w:rsidRDefault="00C0370A" w:rsidP="004720B1">
      <w:pPr>
        <w:widowControl/>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Згідно інформації Регіонального офісу водних ресурсів у Волинській</w:t>
      </w:r>
      <w:r w:rsidR="001247A3" w:rsidRPr="00F04CD6">
        <w:rPr>
          <w:rFonts w:ascii="Times New Roman" w:eastAsia="Times New Roman" w:hAnsi="Times New Roman" w:cs="Times New Roman"/>
          <w:color w:val="auto"/>
          <w:sz w:val="26"/>
          <w:szCs w:val="26"/>
          <w:lang w:eastAsia="ru-RU" w:bidi="ar-SA"/>
        </w:rPr>
        <w:t xml:space="preserve"> області, територіальних громад</w:t>
      </w:r>
      <w:r w:rsidRPr="00F04CD6">
        <w:rPr>
          <w:rFonts w:ascii="Times New Roman" w:eastAsia="Times New Roman" w:hAnsi="Times New Roman" w:cs="Times New Roman"/>
          <w:color w:val="auto"/>
          <w:sz w:val="26"/>
          <w:szCs w:val="26"/>
          <w:lang w:eastAsia="ru-RU" w:bidi="ar-SA"/>
        </w:rPr>
        <w:t xml:space="preserve"> станом на </w:t>
      </w:r>
      <w:r w:rsidR="00417867" w:rsidRPr="00F04CD6">
        <w:rPr>
          <w:rFonts w:ascii="Times New Roman" w:eastAsia="Times New Roman" w:hAnsi="Times New Roman" w:cs="Times New Roman"/>
          <w:color w:val="auto"/>
          <w:sz w:val="26"/>
          <w:szCs w:val="26"/>
          <w:lang w:eastAsia="ru-RU" w:bidi="ar-SA"/>
        </w:rPr>
        <w:t>01.0</w:t>
      </w:r>
      <w:r w:rsidR="00FF06B4" w:rsidRPr="00F04CD6">
        <w:rPr>
          <w:rFonts w:ascii="Times New Roman" w:eastAsia="Times New Roman" w:hAnsi="Times New Roman" w:cs="Times New Roman"/>
          <w:color w:val="auto"/>
          <w:sz w:val="26"/>
          <w:szCs w:val="26"/>
          <w:lang w:eastAsia="ru-RU" w:bidi="ar-SA"/>
        </w:rPr>
        <w:t>6</w:t>
      </w:r>
      <w:r w:rsidR="00417867" w:rsidRPr="00F04CD6">
        <w:rPr>
          <w:rFonts w:ascii="Times New Roman" w:eastAsia="Times New Roman" w:hAnsi="Times New Roman" w:cs="Times New Roman"/>
          <w:color w:val="auto"/>
          <w:sz w:val="26"/>
          <w:szCs w:val="26"/>
          <w:lang w:eastAsia="ru-RU" w:bidi="ar-SA"/>
        </w:rPr>
        <w:t>.2023</w:t>
      </w:r>
      <w:r w:rsidRPr="00F04CD6">
        <w:rPr>
          <w:rFonts w:ascii="Times New Roman" w:eastAsia="Times New Roman" w:hAnsi="Times New Roman" w:cs="Times New Roman"/>
          <w:color w:val="auto"/>
          <w:sz w:val="26"/>
          <w:szCs w:val="26"/>
          <w:lang w:eastAsia="ru-RU" w:bidi="ar-SA"/>
        </w:rPr>
        <w:t xml:space="preserve"> р. в оренду надано </w:t>
      </w:r>
      <w:r w:rsidR="0065183E" w:rsidRPr="00F04CD6">
        <w:rPr>
          <w:rFonts w:ascii="Times New Roman" w:eastAsia="Times New Roman" w:hAnsi="Times New Roman" w:cs="Times New Roman"/>
          <w:color w:val="auto"/>
          <w:sz w:val="26"/>
          <w:szCs w:val="26"/>
          <w:lang w:eastAsia="ru-RU" w:bidi="ar-SA"/>
        </w:rPr>
        <w:t>513</w:t>
      </w:r>
      <w:r w:rsidRPr="00F04CD6">
        <w:rPr>
          <w:rFonts w:ascii="Times New Roman" w:eastAsia="Times New Roman" w:hAnsi="Times New Roman" w:cs="Times New Roman"/>
          <w:color w:val="auto"/>
          <w:sz w:val="26"/>
          <w:szCs w:val="26"/>
          <w:lang w:eastAsia="ru-RU" w:bidi="ar-SA"/>
        </w:rPr>
        <w:t xml:space="preserve"> водних об’єктів, загальною площею водного дзеркала близько </w:t>
      </w:r>
      <w:r w:rsidR="0065183E" w:rsidRPr="00F04CD6">
        <w:rPr>
          <w:rFonts w:ascii="Times New Roman" w:eastAsia="Times New Roman" w:hAnsi="Times New Roman" w:cs="Times New Roman"/>
          <w:color w:val="auto"/>
          <w:sz w:val="26"/>
          <w:szCs w:val="26"/>
          <w:lang w:eastAsia="ru-RU" w:bidi="ar-SA"/>
        </w:rPr>
        <w:t>3627</w:t>
      </w:r>
      <w:r w:rsidRPr="00F04CD6">
        <w:rPr>
          <w:rFonts w:ascii="Times New Roman" w:eastAsia="Times New Roman" w:hAnsi="Times New Roman" w:cs="Times New Roman"/>
          <w:color w:val="auto"/>
          <w:sz w:val="26"/>
          <w:szCs w:val="26"/>
          <w:lang w:eastAsia="ru-RU" w:bidi="ar-SA"/>
        </w:rPr>
        <w:t xml:space="preserve"> га, в тому числі: 2</w:t>
      </w:r>
      <w:r w:rsidR="0065183E" w:rsidRPr="00F04CD6">
        <w:rPr>
          <w:rFonts w:ascii="Times New Roman" w:eastAsia="Times New Roman" w:hAnsi="Times New Roman" w:cs="Times New Roman"/>
          <w:color w:val="auto"/>
          <w:sz w:val="26"/>
          <w:szCs w:val="26"/>
          <w:lang w:eastAsia="ru-RU" w:bidi="ar-SA"/>
        </w:rPr>
        <w:t>7</w:t>
      </w:r>
      <w:r w:rsidRPr="00F04CD6">
        <w:rPr>
          <w:rFonts w:ascii="Times New Roman" w:eastAsia="Times New Roman" w:hAnsi="Times New Roman" w:cs="Times New Roman"/>
          <w:color w:val="auto"/>
          <w:sz w:val="26"/>
          <w:szCs w:val="26"/>
          <w:lang w:eastAsia="ru-RU" w:bidi="ar-SA"/>
        </w:rPr>
        <w:t xml:space="preserve"> озер, загальною площею водного дзеркала </w:t>
      </w:r>
      <w:r w:rsidR="0065183E" w:rsidRPr="00F04CD6">
        <w:rPr>
          <w:rFonts w:ascii="Times New Roman" w:eastAsia="Times New Roman" w:hAnsi="Times New Roman" w:cs="Times New Roman"/>
          <w:color w:val="auto"/>
          <w:sz w:val="26"/>
          <w:szCs w:val="26"/>
          <w:lang w:eastAsia="ru-RU" w:bidi="ar-SA"/>
        </w:rPr>
        <w:t>219</w:t>
      </w:r>
      <w:r w:rsidRPr="00F04CD6">
        <w:rPr>
          <w:rFonts w:ascii="Times New Roman" w:eastAsia="Times New Roman" w:hAnsi="Times New Roman" w:cs="Times New Roman"/>
          <w:color w:val="auto"/>
          <w:sz w:val="26"/>
          <w:szCs w:val="26"/>
          <w:lang w:eastAsia="ru-RU" w:bidi="ar-SA"/>
        </w:rPr>
        <w:t xml:space="preserve"> га, </w:t>
      </w:r>
      <w:r w:rsidR="0065183E" w:rsidRPr="00F04CD6">
        <w:rPr>
          <w:rFonts w:ascii="Times New Roman" w:eastAsia="Times New Roman" w:hAnsi="Times New Roman" w:cs="Times New Roman"/>
          <w:color w:val="auto"/>
          <w:sz w:val="26"/>
          <w:szCs w:val="26"/>
          <w:lang w:eastAsia="ru-RU" w:bidi="ar-SA"/>
        </w:rPr>
        <w:t>486</w:t>
      </w:r>
      <w:r w:rsidRPr="00F04CD6">
        <w:rPr>
          <w:rFonts w:ascii="Times New Roman" w:eastAsia="Times New Roman" w:hAnsi="Times New Roman" w:cs="Times New Roman"/>
          <w:color w:val="auto"/>
          <w:sz w:val="26"/>
          <w:szCs w:val="26"/>
          <w:lang w:eastAsia="ru-RU" w:bidi="ar-SA"/>
        </w:rPr>
        <w:t xml:space="preserve"> ставків, загальною площею водного дзеркала </w:t>
      </w:r>
      <w:r w:rsidR="0065183E" w:rsidRPr="00F04CD6">
        <w:rPr>
          <w:rFonts w:ascii="Times New Roman" w:eastAsia="Times New Roman" w:hAnsi="Times New Roman" w:cs="Times New Roman"/>
          <w:color w:val="auto"/>
          <w:sz w:val="26"/>
          <w:szCs w:val="26"/>
          <w:lang w:eastAsia="ru-RU" w:bidi="ar-SA"/>
        </w:rPr>
        <w:t>3408</w:t>
      </w:r>
      <w:r w:rsidRPr="00F04CD6">
        <w:rPr>
          <w:rFonts w:ascii="Times New Roman" w:eastAsia="Times New Roman" w:hAnsi="Times New Roman" w:cs="Times New Roman"/>
          <w:color w:val="auto"/>
          <w:sz w:val="26"/>
          <w:szCs w:val="26"/>
          <w:lang w:eastAsia="ru-RU" w:bidi="ar-SA"/>
        </w:rPr>
        <w:t> га.</w:t>
      </w:r>
    </w:p>
    <w:p w:rsidR="00417867" w:rsidRPr="00F04CD6" w:rsidRDefault="00417867" w:rsidP="004720B1">
      <w:pPr>
        <w:widowControl/>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Волинська область за умови реалізації завдань з охорони, використання та відтворення водних біоресурсів і поліпшення середовища їх існування має значний потенціал з нарощування власної вітчизняної продукції, виробленої з водних біоресурсів. Однак ведення рибогосподарської діяльності вимагає від суб’єкта аквакультури значних фінансових затрат (орендна плата, виготовлення технічної документації, висока вартість рибопосадкового матеріалу та рибних кормів, благоустрою водних об’єктів), тому більшість орендарів відмовляються здійснювати рибогосподарську діяльність відповідно до чинного законодавства.</w:t>
      </w:r>
    </w:p>
    <w:p w:rsidR="00417867" w:rsidRPr="00F04CD6" w:rsidRDefault="00417867" w:rsidP="004720B1">
      <w:pPr>
        <w:widowControl/>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Водночас, внаслідок збройної</w:t>
      </w:r>
      <w:r w:rsidRPr="00F04CD6">
        <w:rPr>
          <w:rFonts w:ascii="Times New Roman" w:eastAsia="Times New Roman" w:hAnsi="Times New Roman" w:cs="Times New Roman"/>
          <w:sz w:val="26"/>
          <w:szCs w:val="26"/>
          <w:lang w:eastAsia="ru-RU" w:bidi="ar-SA"/>
        </w:rPr>
        <w:t xml:space="preserve"> агресії російської федерації проти України</w:t>
      </w:r>
      <w:r w:rsidRPr="00F04CD6">
        <w:rPr>
          <w:rFonts w:ascii="Times New Roman" w:eastAsia="Times New Roman" w:hAnsi="Times New Roman" w:cs="Times New Roman"/>
          <w:color w:val="auto"/>
          <w:sz w:val="26"/>
          <w:szCs w:val="26"/>
          <w:lang w:eastAsia="ru-RU" w:bidi="ar-SA"/>
        </w:rPr>
        <w:t xml:space="preserve">, рибницькі господарства зазнали значних фінансових збитків через скорочення попиту та джерел збуту водних біоресурсів і продукції з них, відсутність якісного рибопосадкового матеріалу, який завозився з центральних та південних регіонів країни де постійно ведуться бойові дії. </w:t>
      </w:r>
    </w:p>
    <w:p w:rsidR="00AD0BF7" w:rsidRPr="00F04CD6" w:rsidRDefault="00AD0BF7" w:rsidP="004720B1">
      <w:pPr>
        <w:widowControl/>
        <w:ind w:firstLine="567"/>
        <w:jc w:val="both"/>
        <w:rPr>
          <w:rFonts w:ascii="Times New Roman" w:eastAsia="Times New Roman" w:hAnsi="Times New Roman" w:cs="Times New Roman"/>
          <w:color w:val="auto"/>
          <w:sz w:val="26"/>
          <w:szCs w:val="26"/>
          <w:lang w:eastAsia="ru-RU" w:bidi="ar-SA"/>
        </w:rPr>
      </w:pPr>
      <w:r w:rsidRPr="00F04CD6">
        <w:rPr>
          <w:rFonts w:ascii="Times New Roman" w:eastAsia="Times New Roman" w:hAnsi="Times New Roman" w:cs="Times New Roman"/>
          <w:color w:val="auto"/>
          <w:sz w:val="26"/>
          <w:szCs w:val="26"/>
          <w:lang w:eastAsia="ru-RU" w:bidi="ar-SA"/>
        </w:rPr>
        <w:t>На території області</w:t>
      </w:r>
      <w:r w:rsidR="00FD6EEC" w:rsidRPr="00F04CD6">
        <w:rPr>
          <w:rFonts w:ascii="Times New Roman" w:eastAsia="Times New Roman" w:hAnsi="Times New Roman" w:cs="Times New Roman"/>
          <w:color w:val="auto"/>
          <w:sz w:val="26"/>
          <w:szCs w:val="26"/>
          <w:lang w:eastAsia="ru-RU" w:bidi="ar-SA"/>
        </w:rPr>
        <w:t xml:space="preserve"> розташовано 11 водосховищ</w:t>
      </w:r>
      <w:r w:rsidR="00FB52B8" w:rsidRPr="00F04CD6">
        <w:rPr>
          <w:rFonts w:ascii="Times New Roman" w:eastAsia="Times New Roman" w:hAnsi="Times New Roman" w:cs="Times New Roman"/>
          <w:color w:val="auto"/>
          <w:sz w:val="26"/>
          <w:szCs w:val="26"/>
          <w:lang w:eastAsia="ru-RU" w:bidi="ar-SA"/>
        </w:rPr>
        <w:t xml:space="preserve"> загальною площею </w:t>
      </w:r>
      <w:r w:rsidR="00926CC5" w:rsidRPr="00F04CD6">
        <w:rPr>
          <w:rFonts w:ascii="Times New Roman" w:eastAsia="Times New Roman" w:hAnsi="Times New Roman" w:cs="Times New Roman"/>
          <w:color w:val="auto"/>
          <w:sz w:val="26"/>
          <w:szCs w:val="26"/>
          <w:lang w:eastAsia="ru-RU" w:bidi="ar-SA"/>
        </w:rPr>
        <w:t>2170,7 га</w:t>
      </w:r>
      <w:r w:rsidR="00FD6EEC" w:rsidRPr="00F04CD6">
        <w:rPr>
          <w:rFonts w:ascii="Times New Roman" w:eastAsia="Times New Roman" w:hAnsi="Times New Roman" w:cs="Times New Roman"/>
          <w:color w:val="auto"/>
          <w:sz w:val="26"/>
          <w:szCs w:val="26"/>
          <w:lang w:eastAsia="ru-RU" w:bidi="ar-SA"/>
        </w:rPr>
        <w:t xml:space="preserve">, як призначені для </w:t>
      </w:r>
      <w:r w:rsidRPr="00F04CD6">
        <w:rPr>
          <w:rFonts w:ascii="Times New Roman" w:eastAsia="Times New Roman" w:hAnsi="Times New Roman" w:cs="Times New Roman"/>
          <w:color w:val="auto"/>
          <w:sz w:val="26"/>
          <w:szCs w:val="26"/>
          <w:lang w:eastAsia="ru-RU" w:bidi="ar-SA"/>
        </w:rPr>
        <w:t xml:space="preserve"> </w:t>
      </w:r>
      <w:r w:rsidR="00FD6EEC" w:rsidRPr="00F04CD6">
        <w:rPr>
          <w:rFonts w:ascii="Times New Roman" w:eastAsia="Times New Roman" w:hAnsi="Times New Roman" w:cs="Times New Roman"/>
          <w:color w:val="auto"/>
          <w:sz w:val="26"/>
          <w:szCs w:val="26"/>
          <w:lang w:eastAsia="ru-RU" w:bidi="ar-SA"/>
        </w:rPr>
        <w:t>перерозподіл</w:t>
      </w:r>
      <w:r w:rsidR="00FB52B8" w:rsidRPr="00F04CD6">
        <w:rPr>
          <w:rFonts w:ascii="Times New Roman" w:eastAsia="Times New Roman" w:hAnsi="Times New Roman" w:cs="Times New Roman"/>
          <w:color w:val="auto"/>
          <w:sz w:val="26"/>
          <w:szCs w:val="26"/>
          <w:lang w:eastAsia="ru-RU" w:bidi="ar-SA"/>
        </w:rPr>
        <w:t>у</w:t>
      </w:r>
      <w:r w:rsidR="00FD6EEC" w:rsidRPr="00F04CD6">
        <w:rPr>
          <w:rFonts w:ascii="Times New Roman" w:eastAsia="Times New Roman" w:hAnsi="Times New Roman" w:cs="Times New Roman"/>
          <w:color w:val="auto"/>
          <w:sz w:val="26"/>
          <w:szCs w:val="26"/>
          <w:lang w:eastAsia="ru-RU" w:bidi="ar-SA"/>
        </w:rPr>
        <w:t xml:space="preserve"> стоку річок </w:t>
      </w:r>
      <w:r w:rsidR="00FB52B8" w:rsidRPr="00F04CD6">
        <w:rPr>
          <w:rFonts w:ascii="Times New Roman" w:eastAsia="Times New Roman" w:hAnsi="Times New Roman" w:cs="Times New Roman"/>
          <w:color w:val="auto"/>
          <w:sz w:val="26"/>
          <w:szCs w:val="26"/>
          <w:lang w:eastAsia="ru-RU" w:bidi="ar-SA"/>
        </w:rPr>
        <w:t>протягом</w:t>
      </w:r>
      <w:r w:rsidR="00FD6EEC" w:rsidRPr="00F04CD6">
        <w:rPr>
          <w:rFonts w:ascii="Times New Roman" w:eastAsia="Times New Roman" w:hAnsi="Times New Roman" w:cs="Times New Roman"/>
          <w:color w:val="auto"/>
          <w:sz w:val="26"/>
          <w:szCs w:val="26"/>
          <w:lang w:eastAsia="ru-RU" w:bidi="ar-SA"/>
        </w:rPr>
        <w:t xml:space="preserve"> року з метою  збільшення їх водності та подальшого використання </w:t>
      </w:r>
      <w:proofErr w:type="spellStart"/>
      <w:r w:rsidR="00FD6EEC" w:rsidRPr="00F04CD6">
        <w:rPr>
          <w:rFonts w:ascii="Times New Roman" w:eastAsia="Times New Roman" w:hAnsi="Times New Roman" w:cs="Times New Roman"/>
          <w:color w:val="auto"/>
          <w:sz w:val="26"/>
          <w:szCs w:val="26"/>
          <w:lang w:eastAsia="ru-RU" w:bidi="ar-SA"/>
        </w:rPr>
        <w:t>заакумульованих</w:t>
      </w:r>
      <w:proofErr w:type="spellEnd"/>
      <w:r w:rsidR="00FD6EEC" w:rsidRPr="00F04CD6">
        <w:rPr>
          <w:rFonts w:ascii="Times New Roman" w:eastAsia="Times New Roman" w:hAnsi="Times New Roman" w:cs="Times New Roman"/>
          <w:color w:val="auto"/>
          <w:sz w:val="26"/>
          <w:szCs w:val="26"/>
          <w:lang w:eastAsia="ru-RU" w:bidi="ar-SA"/>
        </w:rPr>
        <w:t xml:space="preserve"> об'ємів води</w:t>
      </w:r>
      <w:r w:rsidR="00DF7F45" w:rsidRPr="00F04CD6">
        <w:rPr>
          <w:rFonts w:ascii="Times New Roman" w:eastAsia="Times New Roman" w:hAnsi="Times New Roman" w:cs="Times New Roman"/>
          <w:color w:val="auto"/>
          <w:sz w:val="26"/>
          <w:szCs w:val="26"/>
          <w:lang w:eastAsia="ru-RU" w:bidi="ar-SA"/>
        </w:rPr>
        <w:t>. Дані водосховища компл</w:t>
      </w:r>
      <w:r w:rsidR="00926CC5" w:rsidRPr="00F04CD6">
        <w:rPr>
          <w:rFonts w:ascii="Times New Roman" w:eastAsia="Times New Roman" w:hAnsi="Times New Roman" w:cs="Times New Roman"/>
          <w:color w:val="auto"/>
          <w:sz w:val="26"/>
          <w:szCs w:val="26"/>
          <w:lang w:eastAsia="ru-RU" w:bidi="ar-SA"/>
        </w:rPr>
        <w:t xml:space="preserve">ексного призначення і можуть використовуватися для рибогосподарських потреб, любительського і спортивного рибальства, промислового рибальства, рекреації. </w:t>
      </w:r>
    </w:p>
    <w:p w:rsidR="00417867" w:rsidRPr="00F04CD6" w:rsidRDefault="00417867" w:rsidP="004720B1">
      <w:pPr>
        <w:widowControl/>
        <w:shd w:val="clear" w:color="auto" w:fill="FFFFFF"/>
        <w:ind w:firstLine="567"/>
        <w:jc w:val="both"/>
        <w:rPr>
          <w:rFonts w:ascii="Times New Roman" w:eastAsia="Times New Roman" w:hAnsi="Times New Roman" w:cs="Times New Roman"/>
          <w:iCs/>
          <w:color w:val="auto"/>
          <w:spacing w:val="1"/>
          <w:w w:val="102"/>
          <w:sz w:val="26"/>
          <w:szCs w:val="26"/>
          <w:lang w:eastAsia="ru-RU" w:bidi="ar-SA"/>
        </w:rPr>
      </w:pPr>
      <w:r w:rsidRPr="00F04CD6">
        <w:rPr>
          <w:rFonts w:ascii="Times New Roman" w:eastAsia="Times New Roman" w:hAnsi="Times New Roman" w:cs="Times New Roman"/>
          <w:iCs/>
          <w:color w:val="auto"/>
          <w:spacing w:val="1"/>
          <w:w w:val="102"/>
          <w:sz w:val="26"/>
          <w:szCs w:val="26"/>
          <w:lang w:eastAsia="ru-RU" w:bidi="ar-SA"/>
        </w:rPr>
        <w:t>Сучасне раціональне використання водних біологічних ресурсів та збереження їх біологічного різноманіття базується на принципі обов’язкового збереження їх природного відтворення. При цьому слід враховувати необхідність збереження кожного виду ресурсу не лише в межах його ареалу, але і в кожному місці його проживання, такі вимоги викладені у Законах України «Про тваринний світ», «Про рибне господарство, промислове рибальство та охорону водних біоресурсів».</w:t>
      </w:r>
    </w:p>
    <w:p w:rsidR="00417867" w:rsidRPr="00F04CD6" w:rsidRDefault="00417867" w:rsidP="004720B1">
      <w:pPr>
        <w:widowControl/>
        <w:shd w:val="clear" w:color="auto" w:fill="FFFFFF"/>
        <w:ind w:firstLine="567"/>
        <w:jc w:val="both"/>
        <w:rPr>
          <w:rFonts w:ascii="Times New Roman" w:eastAsia="Times New Roman" w:hAnsi="Times New Roman" w:cs="Times New Roman"/>
          <w:iCs/>
          <w:color w:val="auto"/>
          <w:spacing w:val="1"/>
          <w:w w:val="102"/>
          <w:sz w:val="26"/>
          <w:szCs w:val="26"/>
          <w:lang w:eastAsia="ru-RU" w:bidi="ar-SA"/>
        </w:rPr>
      </w:pPr>
      <w:r w:rsidRPr="00F04CD6">
        <w:rPr>
          <w:rFonts w:ascii="Times New Roman" w:eastAsia="Times New Roman" w:hAnsi="Times New Roman" w:cs="Times New Roman"/>
          <w:iCs/>
          <w:color w:val="auto"/>
          <w:spacing w:val="1"/>
          <w:w w:val="102"/>
          <w:sz w:val="26"/>
          <w:szCs w:val="26"/>
          <w:lang w:eastAsia="ru-RU" w:bidi="ar-SA"/>
        </w:rPr>
        <w:t xml:space="preserve">Інтенсивне освоєння природних ресурсів Волині, посилене введення їх в господарський обіг здійснює значний вплив на водні екосистеми, зокрема на річки Стир, </w:t>
      </w:r>
      <w:proofErr w:type="spellStart"/>
      <w:r w:rsidRPr="00F04CD6">
        <w:rPr>
          <w:rFonts w:ascii="Times New Roman" w:eastAsia="Times New Roman" w:hAnsi="Times New Roman" w:cs="Times New Roman"/>
          <w:iCs/>
          <w:color w:val="auto"/>
          <w:spacing w:val="1"/>
          <w:w w:val="102"/>
          <w:sz w:val="26"/>
          <w:szCs w:val="26"/>
          <w:lang w:eastAsia="ru-RU" w:bidi="ar-SA"/>
        </w:rPr>
        <w:t>Турія</w:t>
      </w:r>
      <w:proofErr w:type="spellEnd"/>
      <w:r w:rsidRPr="00F04CD6">
        <w:rPr>
          <w:rFonts w:ascii="Times New Roman" w:eastAsia="Times New Roman" w:hAnsi="Times New Roman" w:cs="Times New Roman"/>
          <w:iCs/>
          <w:color w:val="auto"/>
          <w:spacing w:val="1"/>
          <w:w w:val="102"/>
          <w:sz w:val="26"/>
          <w:szCs w:val="26"/>
          <w:lang w:eastAsia="ru-RU" w:bidi="ar-SA"/>
        </w:rPr>
        <w:t xml:space="preserve">, Прип’ять, Західний Буг, Стохід та їх притоки зі штучними водними об’єктами. В даний час антропогенний вплив на водну екосистему стає все більш багатофакторним і комплексним. Закономірно вважається, що в умовах антропогенного впливу біологічна продуктивність, яка безпосередньо пов’язана з якістю води, суттєво знижується. Основним результатом антропогенного впливу на </w:t>
      </w:r>
      <w:r w:rsidRPr="00F04CD6">
        <w:rPr>
          <w:rFonts w:ascii="Times New Roman" w:eastAsia="Times New Roman" w:hAnsi="Times New Roman" w:cs="Times New Roman"/>
          <w:iCs/>
          <w:color w:val="auto"/>
          <w:spacing w:val="1"/>
          <w:w w:val="102"/>
          <w:sz w:val="26"/>
          <w:szCs w:val="26"/>
          <w:lang w:eastAsia="ru-RU" w:bidi="ar-SA"/>
        </w:rPr>
        <w:lastRenderedPageBreak/>
        <w:t xml:space="preserve">водну екосистему річок є погіршення стану якості водного середовища внаслідок надходження надмірної кількості біогенних елементів азоту та фосфору, що пов’язано напряму із розвитком сільського господарства, промисловості, урбанізації прилеглих територій. Наслідком цього є надмірна евтрофікація екосистеми, що виражено у надмірному розвитку фітопланктону («цвітіння води») та вищих водних рослин. </w:t>
      </w:r>
    </w:p>
    <w:p w:rsidR="00417867" w:rsidRPr="00F04CD6" w:rsidRDefault="00417867" w:rsidP="004720B1">
      <w:pPr>
        <w:widowControl/>
        <w:shd w:val="clear" w:color="auto" w:fill="FFFFFF"/>
        <w:ind w:firstLine="567"/>
        <w:jc w:val="both"/>
        <w:rPr>
          <w:rFonts w:ascii="Times New Roman" w:eastAsia="Times New Roman" w:hAnsi="Times New Roman" w:cs="Times New Roman"/>
          <w:iCs/>
          <w:color w:val="auto"/>
          <w:spacing w:val="1"/>
          <w:w w:val="102"/>
          <w:sz w:val="26"/>
          <w:szCs w:val="26"/>
          <w:lang w:eastAsia="ru-RU" w:bidi="ar-SA"/>
        </w:rPr>
      </w:pPr>
      <w:r w:rsidRPr="00F04CD6">
        <w:rPr>
          <w:rFonts w:ascii="Times New Roman" w:eastAsia="Times New Roman" w:hAnsi="Times New Roman" w:cs="Times New Roman"/>
          <w:iCs/>
          <w:color w:val="auto"/>
          <w:spacing w:val="1"/>
          <w:w w:val="102"/>
          <w:sz w:val="26"/>
          <w:szCs w:val="26"/>
          <w:lang w:eastAsia="ru-RU" w:bidi="ar-SA"/>
        </w:rPr>
        <w:t xml:space="preserve">З метою покращення стану якості води в екосистемі басейну р. Стир, стабілізації </w:t>
      </w:r>
      <w:proofErr w:type="spellStart"/>
      <w:r w:rsidRPr="00F04CD6">
        <w:rPr>
          <w:rFonts w:ascii="Times New Roman" w:eastAsia="Times New Roman" w:hAnsi="Times New Roman" w:cs="Times New Roman"/>
          <w:iCs/>
          <w:color w:val="auto"/>
          <w:spacing w:val="1"/>
          <w:w w:val="102"/>
          <w:sz w:val="26"/>
          <w:szCs w:val="26"/>
          <w:lang w:eastAsia="ru-RU" w:bidi="ar-SA"/>
        </w:rPr>
        <w:t>продукційно</w:t>
      </w:r>
      <w:proofErr w:type="spellEnd"/>
      <w:r w:rsidRPr="00F04CD6">
        <w:rPr>
          <w:rFonts w:ascii="Times New Roman" w:eastAsia="Times New Roman" w:hAnsi="Times New Roman" w:cs="Times New Roman"/>
          <w:iCs/>
          <w:color w:val="auto"/>
          <w:spacing w:val="1"/>
          <w:w w:val="102"/>
          <w:sz w:val="26"/>
          <w:szCs w:val="26"/>
          <w:lang w:eastAsia="ru-RU" w:bidi="ar-SA"/>
        </w:rPr>
        <w:t>-деструкційних процесів утворення первинної продукції органічної речовини, слід постійно забезпечувати утилізацію надлишкової її кількості. Оптимальним в даному випадку еколого-інженерним рішенням є проведення біологічної меліорації водної екосистеми із застосуванням риб-</w:t>
      </w:r>
      <w:proofErr w:type="spellStart"/>
      <w:r w:rsidRPr="00F04CD6">
        <w:rPr>
          <w:rFonts w:ascii="Times New Roman" w:eastAsia="Times New Roman" w:hAnsi="Times New Roman" w:cs="Times New Roman"/>
          <w:iCs/>
          <w:color w:val="auto"/>
          <w:spacing w:val="1"/>
          <w:w w:val="102"/>
          <w:sz w:val="26"/>
          <w:szCs w:val="26"/>
          <w:lang w:eastAsia="ru-RU" w:bidi="ar-SA"/>
        </w:rPr>
        <w:t>біомеліорантів</w:t>
      </w:r>
      <w:proofErr w:type="spellEnd"/>
      <w:r w:rsidRPr="00F04CD6">
        <w:rPr>
          <w:rFonts w:ascii="Times New Roman" w:eastAsia="Times New Roman" w:hAnsi="Times New Roman" w:cs="Times New Roman"/>
          <w:iCs/>
          <w:color w:val="auto"/>
          <w:spacing w:val="1"/>
          <w:w w:val="102"/>
          <w:sz w:val="26"/>
          <w:szCs w:val="26"/>
          <w:lang w:eastAsia="ru-RU" w:bidi="ar-SA"/>
        </w:rPr>
        <w:t xml:space="preserve"> далекосхідного фауністичного комплексу («рослиноїдних риб»), зокрема білого і строкатого товстолобиків та білого амура.</w:t>
      </w:r>
    </w:p>
    <w:p w:rsidR="00417867" w:rsidRPr="00F04CD6" w:rsidRDefault="00417867" w:rsidP="004720B1">
      <w:pPr>
        <w:widowControl/>
        <w:shd w:val="clear" w:color="auto" w:fill="FFFFFF"/>
        <w:ind w:firstLine="567"/>
        <w:jc w:val="both"/>
        <w:rPr>
          <w:rFonts w:ascii="Times New Roman" w:eastAsia="Times New Roman" w:hAnsi="Times New Roman" w:cs="Times New Roman"/>
          <w:sz w:val="26"/>
          <w:szCs w:val="26"/>
          <w:lang w:eastAsia="ru-RU" w:bidi="ar-SA"/>
        </w:rPr>
      </w:pPr>
      <w:r w:rsidRPr="00F04CD6">
        <w:rPr>
          <w:rFonts w:ascii="Times New Roman" w:eastAsia="Times New Roman" w:hAnsi="Times New Roman" w:cs="Times New Roman"/>
          <w:sz w:val="26"/>
          <w:szCs w:val="26"/>
          <w:lang w:eastAsia="ru-RU" w:bidi="ar-SA"/>
        </w:rPr>
        <w:t>Результатом реалізації даних природоохоронних заходів буде не лише подолання надмірної евтрофікації екосистеми річок та зростання біорізноманіття</w:t>
      </w:r>
      <w:r w:rsidR="00AD0BF7" w:rsidRPr="00F04CD6">
        <w:rPr>
          <w:rFonts w:ascii="Times New Roman" w:eastAsia="Times New Roman" w:hAnsi="Times New Roman" w:cs="Times New Roman"/>
          <w:sz w:val="26"/>
          <w:szCs w:val="26"/>
          <w:lang w:eastAsia="ru-RU" w:bidi="ar-SA"/>
        </w:rPr>
        <w:t xml:space="preserve"> </w:t>
      </w:r>
      <w:r w:rsidRPr="00F04CD6">
        <w:rPr>
          <w:rFonts w:ascii="Times New Roman" w:eastAsia="Times New Roman" w:hAnsi="Times New Roman" w:cs="Times New Roman"/>
          <w:sz w:val="26"/>
          <w:szCs w:val="26"/>
          <w:lang w:eastAsia="ru-RU" w:bidi="ar-SA"/>
        </w:rPr>
        <w:t>іхтіофауни регіону як основний екологічний фактор, але і зростання обсягів вилову риби рибалками любителями, як соціальний фактор.</w:t>
      </w:r>
    </w:p>
    <w:p w:rsidR="00C0370A" w:rsidRPr="00F04CD6" w:rsidRDefault="00C0370A" w:rsidP="004720B1">
      <w:pPr>
        <w:ind w:firstLine="567"/>
        <w:jc w:val="both"/>
        <w:rPr>
          <w:rFonts w:ascii="Times New Roman" w:hAnsi="Times New Roman" w:cs="Times New Roman"/>
          <w:sz w:val="26"/>
          <w:szCs w:val="26"/>
        </w:rPr>
      </w:pPr>
    </w:p>
    <w:p w:rsidR="006C701E" w:rsidRPr="00F04CD6" w:rsidRDefault="004720B1" w:rsidP="004720B1">
      <w:pPr>
        <w:ind w:firstLine="567"/>
        <w:jc w:val="center"/>
        <w:rPr>
          <w:rFonts w:ascii="Times New Roman" w:hAnsi="Times New Roman" w:cs="Times New Roman"/>
          <w:b/>
          <w:sz w:val="26"/>
          <w:szCs w:val="26"/>
        </w:rPr>
      </w:pPr>
      <w:r w:rsidRPr="00F04CD6">
        <w:rPr>
          <w:rFonts w:ascii="Times New Roman" w:hAnsi="Times New Roman" w:cs="Times New Roman"/>
          <w:b/>
          <w:sz w:val="26"/>
          <w:szCs w:val="26"/>
        </w:rPr>
        <w:t xml:space="preserve">ІІ. </w:t>
      </w:r>
      <w:r w:rsidR="001247A3" w:rsidRPr="00F04CD6">
        <w:rPr>
          <w:rFonts w:ascii="Times New Roman" w:hAnsi="Times New Roman" w:cs="Times New Roman"/>
          <w:b/>
          <w:sz w:val="26"/>
          <w:szCs w:val="26"/>
        </w:rPr>
        <w:t>М</w:t>
      </w:r>
      <w:r w:rsidR="006C701E" w:rsidRPr="00F04CD6">
        <w:rPr>
          <w:rFonts w:ascii="Times New Roman" w:hAnsi="Times New Roman" w:cs="Times New Roman"/>
          <w:b/>
          <w:sz w:val="26"/>
          <w:szCs w:val="26"/>
        </w:rPr>
        <w:t>е</w:t>
      </w:r>
      <w:r w:rsidR="001247A3" w:rsidRPr="00F04CD6">
        <w:rPr>
          <w:rFonts w:ascii="Times New Roman" w:hAnsi="Times New Roman" w:cs="Times New Roman"/>
          <w:b/>
          <w:sz w:val="26"/>
          <w:szCs w:val="26"/>
        </w:rPr>
        <w:t>та</w:t>
      </w:r>
      <w:r w:rsidR="006C701E" w:rsidRPr="00F04CD6">
        <w:rPr>
          <w:rFonts w:ascii="Times New Roman" w:hAnsi="Times New Roman" w:cs="Times New Roman"/>
          <w:b/>
          <w:sz w:val="26"/>
          <w:szCs w:val="26"/>
        </w:rPr>
        <w:t xml:space="preserve"> </w:t>
      </w:r>
      <w:r w:rsidR="001247A3" w:rsidRPr="00F04CD6">
        <w:rPr>
          <w:rFonts w:ascii="Times New Roman" w:hAnsi="Times New Roman" w:cs="Times New Roman"/>
          <w:b/>
          <w:sz w:val="26"/>
          <w:szCs w:val="26"/>
        </w:rPr>
        <w:t>П</w:t>
      </w:r>
      <w:r w:rsidR="006C701E" w:rsidRPr="00F04CD6">
        <w:rPr>
          <w:rFonts w:ascii="Times New Roman" w:hAnsi="Times New Roman" w:cs="Times New Roman"/>
          <w:b/>
          <w:sz w:val="26"/>
          <w:szCs w:val="26"/>
        </w:rPr>
        <w:t>рограми</w:t>
      </w:r>
    </w:p>
    <w:p w:rsidR="00417867" w:rsidRPr="00F04CD6" w:rsidRDefault="00417867" w:rsidP="004720B1">
      <w:pPr>
        <w:ind w:firstLine="567"/>
        <w:jc w:val="center"/>
        <w:rPr>
          <w:rFonts w:ascii="Times New Roman" w:hAnsi="Times New Roman" w:cs="Times New Roman"/>
          <w:b/>
          <w:sz w:val="26"/>
          <w:szCs w:val="26"/>
        </w:rPr>
      </w:pPr>
    </w:p>
    <w:p w:rsidR="00417867" w:rsidRPr="00F04CD6" w:rsidRDefault="00417867"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Метою програми є збереження та відтворення рибних запасів, поліпшення стану природних водойм та подальший розвиток рибного господарства Волинської області.</w:t>
      </w:r>
    </w:p>
    <w:p w:rsidR="00417867" w:rsidRPr="00F04CD6" w:rsidRDefault="00417867" w:rsidP="004720B1">
      <w:pPr>
        <w:ind w:firstLine="567"/>
        <w:jc w:val="both"/>
        <w:rPr>
          <w:rFonts w:ascii="Times New Roman" w:hAnsi="Times New Roman" w:cs="Times New Roman"/>
          <w:sz w:val="26"/>
          <w:szCs w:val="26"/>
        </w:rPr>
      </w:pPr>
    </w:p>
    <w:p w:rsidR="00796EA3" w:rsidRPr="00F04CD6" w:rsidRDefault="004720B1" w:rsidP="004720B1">
      <w:pPr>
        <w:pStyle w:val="1"/>
        <w:spacing w:after="0" w:line="240" w:lineRule="auto"/>
        <w:ind w:left="763" w:right="0" w:firstLine="567"/>
        <w:jc w:val="both"/>
        <w:rPr>
          <w:rFonts w:ascii="Times New Roman" w:hAnsi="Times New Roman" w:cs="Times New Roman"/>
          <w:b w:val="0"/>
          <w:color w:val="auto"/>
          <w:sz w:val="26"/>
          <w:szCs w:val="26"/>
          <w:lang w:val="uk-UA"/>
        </w:rPr>
      </w:pPr>
      <w:r w:rsidRPr="00F04CD6">
        <w:rPr>
          <w:rFonts w:ascii="Times New Roman" w:hAnsi="Times New Roman" w:cs="Times New Roman"/>
          <w:color w:val="auto"/>
          <w:sz w:val="26"/>
          <w:szCs w:val="26"/>
          <w:lang w:val="uk-UA"/>
        </w:rPr>
        <w:t xml:space="preserve">IІІ. </w:t>
      </w:r>
      <w:r w:rsidR="00796EA3" w:rsidRPr="00F04CD6">
        <w:rPr>
          <w:rFonts w:ascii="Times New Roman" w:hAnsi="Times New Roman" w:cs="Times New Roman"/>
          <w:color w:val="auto"/>
          <w:sz w:val="26"/>
          <w:szCs w:val="26"/>
          <w:lang w:val="uk-UA"/>
        </w:rPr>
        <w:t>Завдання і заходи виконання Програми</w:t>
      </w:r>
      <w:r w:rsidR="00796EA3" w:rsidRPr="00F04CD6">
        <w:rPr>
          <w:rFonts w:ascii="Times New Roman" w:hAnsi="Times New Roman" w:cs="Times New Roman"/>
          <w:b w:val="0"/>
          <w:color w:val="auto"/>
          <w:sz w:val="26"/>
          <w:szCs w:val="26"/>
          <w:lang w:val="uk-UA"/>
        </w:rPr>
        <w:t xml:space="preserve"> приведені у додатку 2.</w:t>
      </w:r>
    </w:p>
    <w:p w:rsidR="00796EA3" w:rsidRPr="00F04CD6" w:rsidRDefault="00796EA3"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Заходами програми передбачено:</w:t>
      </w:r>
    </w:p>
    <w:p w:rsidR="00796EA3" w:rsidRPr="00F04CD6" w:rsidRDefault="00796EA3"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1) створення сприятливих умов для розвитку рибного господарства;</w:t>
      </w:r>
    </w:p>
    <w:p w:rsidR="00796EA3" w:rsidRPr="00F04CD6" w:rsidRDefault="00796EA3"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2) збільшення виробництва рибної продукції у рибогосподарських підприємствах;</w:t>
      </w:r>
    </w:p>
    <w:p w:rsidR="00796EA3" w:rsidRPr="00F04CD6" w:rsidRDefault="00796EA3"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3) ефективне використання природних кормових ресурсів рибогосподарських водних об’єктів за рахунок вселення рослиноїдних та аборигенних видів риб;</w:t>
      </w:r>
    </w:p>
    <w:p w:rsidR="00796EA3" w:rsidRPr="00F04CD6" w:rsidRDefault="00796EA3"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4) проведення наукових досліджень на водних об’єктах області з метою визначення нерестовищ, зимувальних ям, моніторинг екологічної ситуації;</w:t>
      </w:r>
    </w:p>
    <w:p w:rsidR="00796EA3" w:rsidRPr="00F04CD6" w:rsidRDefault="00796EA3"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5) надання рибогосподарських водних об’єктів та рибогосподарських технологічних водойм в користування на умовах оренди для рибогосподарських потреб (аквакультури) суб’єктам господарювання на конкурсних умовах;</w:t>
      </w:r>
    </w:p>
    <w:p w:rsidR="00796EA3" w:rsidRPr="00F04CD6" w:rsidRDefault="00796EA3"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6) впорядкування місць для любительського рибальства та рекреації на водоймах загального користування згідно з розробленими науковими обґрунтуваннями;</w:t>
      </w:r>
    </w:p>
    <w:p w:rsidR="00796EA3" w:rsidRPr="00F04CD6" w:rsidRDefault="00796EA3"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7) вжиття заходів для збереження та збільшення рибних запасів шляхом зариблення внутрішніх природних водойм області та інших водних об’єктів цінними видами риб;</w:t>
      </w:r>
    </w:p>
    <w:p w:rsidR="00796EA3" w:rsidRPr="00F04CD6" w:rsidRDefault="00796EA3"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8) здійснення контролю щодо зариблення водних об’єктів загального користування на території області;</w:t>
      </w:r>
    </w:p>
    <w:p w:rsidR="00796EA3" w:rsidRPr="00F04CD6" w:rsidRDefault="00796EA3"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9) здійснення охорони водних біоресурсів. Покращення матеріально-технічного забезпечення державного органу рибоохорони для здійснення оперативних рибоохоронних рейдів з метою боротьби з браконьєрством;</w:t>
      </w:r>
    </w:p>
    <w:p w:rsidR="00796EA3" w:rsidRPr="00F04CD6" w:rsidRDefault="00796EA3"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10) здійснення контролю за реалізацією риби та продуктів її переробки на ринках області, в торгівельній мережі, за наявності відповідних документів, що засвідчують законність вилучення цих об’єктів з природного середовища, або вирощених в умовах аквакультури, забезпечення безпечності та якості рибної продукції;</w:t>
      </w:r>
    </w:p>
    <w:p w:rsidR="00796EA3" w:rsidRPr="00F04CD6" w:rsidRDefault="00796EA3"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lastRenderedPageBreak/>
        <w:t>11) здійснення контролю щодо дотримання режимів роботи водосховищ водогосподарських систем басейнів річок Прип’ять та Західний Буг, особливо в нерестовий та зимовий періоди;</w:t>
      </w:r>
    </w:p>
    <w:p w:rsidR="00796EA3" w:rsidRPr="00F04CD6" w:rsidRDefault="00796EA3"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12) підтримка суб’єктів рибного господарства, які здійснюють рибогосподарську діяльність у сфері аквакультури.</w:t>
      </w:r>
    </w:p>
    <w:p w:rsidR="00796EA3" w:rsidRPr="00F04CD6" w:rsidRDefault="00796EA3" w:rsidP="004720B1">
      <w:pPr>
        <w:ind w:firstLine="567"/>
        <w:rPr>
          <w:rFonts w:ascii="Times New Roman" w:hAnsi="Times New Roman" w:cs="Times New Roman"/>
          <w:sz w:val="26"/>
          <w:szCs w:val="26"/>
          <w:lang w:eastAsia="ru-RU"/>
        </w:rPr>
      </w:pPr>
    </w:p>
    <w:p w:rsidR="00796EA3" w:rsidRPr="00F04CD6" w:rsidRDefault="004720B1" w:rsidP="00F13CE4">
      <w:pPr>
        <w:pStyle w:val="1"/>
        <w:spacing w:after="0" w:line="240" w:lineRule="auto"/>
        <w:ind w:left="763" w:right="0" w:firstLine="0"/>
        <w:jc w:val="both"/>
        <w:rPr>
          <w:rFonts w:ascii="Times New Roman" w:hAnsi="Times New Roman" w:cs="Times New Roman"/>
          <w:b w:val="0"/>
          <w:color w:val="auto"/>
          <w:sz w:val="26"/>
          <w:szCs w:val="26"/>
          <w:lang w:val="uk-UA"/>
        </w:rPr>
      </w:pPr>
      <w:r w:rsidRPr="00F04CD6">
        <w:rPr>
          <w:rFonts w:ascii="Times New Roman" w:hAnsi="Times New Roman" w:cs="Times New Roman"/>
          <w:color w:val="auto"/>
          <w:sz w:val="26"/>
          <w:szCs w:val="26"/>
          <w:lang w:val="uk-UA"/>
        </w:rPr>
        <w:t>І</w:t>
      </w:r>
      <w:r w:rsidR="00796EA3" w:rsidRPr="00F04CD6">
        <w:rPr>
          <w:rFonts w:ascii="Times New Roman" w:hAnsi="Times New Roman" w:cs="Times New Roman"/>
          <w:color w:val="auto"/>
          <w:sz w:val="26"/>
          <w:szCs w:val="26"/>
          <w:lang w:val="uk-UA"/>
        </w:rPr>
        <w:t xml:space="preserve">V. Обсяги та джерела фінансування Програми </w:t>
      </w:r>
      <w:r w:rsidR="00796EA3" w:rsidRPr="00F04CD6">
        <w:rPr>
          <w:rFonts w:ascii="Times New Roman" w:hAnsi="Times New Roman" w:cs="Times New Roman"/>
          <w:b w:val="0"/>
          <w:color w:val="auto"/>
          <w:sz w:val="26"/>
          <w:szCs w:val="26"/>
          <w:lang w:val="uk-UA"/>
        </w:rPr>
        <w:t>приведені у додатку 3.</w:t>
      </w:r>
    </w:p>
    <w:p w:rsidR="00796EA3" w:rsidRPr="00F04CD6" w:rsidRDefault="00796EA3"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ab/>
      </w:r>
    </w:p>
    <w:p w:rsidR="00796EA3" w:rsidRPr="00F04CD6" w:rsidRDefault="00796EA3" w:rsidP="00F13CE4">
      <w:pPr>
        <w:pStyle w:val="1"/>
        <w:spacing w:after="0" w:line="240" w:lineRule="auto"/>
        <w:ind w:left="0" w:right="455" w:firstLine="567"/>
        <w:rPr>
          <w:rFonts w:ascii="Times New Roman" w:hAnsi="Times New Roman" w:cs="Times New Roman"/>
          <w:color w:val="auto"/>
          <w:sz w:val="26"/>
          <w:szCs w:val="26"/>
          <w:lang w:val="uk-UA"/>
        </w:rPr>
      </w:pPr>
      <w:r w:rsidRPr="00F04CD6">
        <w:rPr>
          <w:rFonts w:ascii="Times New Roman" w:hAnsi="Times New Roman" w:cs="Times New Roman"/>
          <w:color w:val="auto"/>
          <w:sz w:val="26"/>
          <w:szCs w:val="26"/>
          <w:lang w:val="uk-UA"/>
        </w:rPr>
        <w:t>V. Показники результативності програми</w:t>
      </w:r>
      <w:r w:rsidR="00F13CE4" w:rsidRPr="00F04CD6">
        <w:rPr>
          <w:rFonts w:ascii="Times New Roman" w:hAnsi="Times New Roman" w:cs="Times New Roman"/>
          <w:b w:val="0"/>
          <w:color w:val="auto"/>
          <w:sz w:val="26"/>
          <w:szCs w:val="26"/>
          <w:lang w:val="uk-UA"/>
        </w:rPr>
        <w:t xml:space="preserve"> приведені у додатку 4.</w:t>
      </w:r>
    </w:p>
    <w:p w:rsidR="00313A19" w:rsidRPr="00F04CD6" w:rsidRDefault="00313A19"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Реалізація програми протягом 2024-2029 років дасть можливість покращити аквакультуру, підвищити ефективність виробництва та збільшити обсяги використання біоресурсів.</w:t>
      </w:r>
    </w:p>
    <w:p w:rsidR="00313A19" w:rsidRPr="00F04CD6" w:rsidRDefault="00313A19"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До нарощування темпів виробництва та підвищення якості рибної продукції призведе побудова власної лінії для виробництва спеціальних комбікормів для риб.</w:t>
      </w:r>
    </w:p>
    <w:p w:rsidR="00313A19" w:rsidRPr="00F04CD6" w:rsidRDefault="00313A19"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 xml:space="preserve">Проблему стосовно відсутності якісного зарибку на території Волинської області, збільшення рибопродуктивності як природних, так і штучних водойм можливо вирішити шляхом побудови власного </w:t>
      </w:r>
      <w:proofErr w:type="spellStart"/>
      <w:r w:rsidRPr="00F04CD6">
        <w:rPr>
          <w:rFonts w:ascii="Times New Roman" w:hAnsi="Times New Roman" w:cs="Times New Roman"/>
          <w:sz w:val="26"/>
          <w:szCs w:val="26"/>
        </w:rPr>
        <w:t>рибовідтворювального</w:t>
      </w:r>
      <w:proofErr w:type="spellEnd"/>
      <w:r w:rsidRPr="00F04CD6">
        <w:rPr>
          <w:rFonts w:ascii="Times New Roman" w:hAnsi="Times New Roman" w:cs="Times New Roman"/>
          <w:sz w:val="26"/>
          <w:szCs w:val="26"/>
        </w:rPr>
        <w:t xml:space="preserve"> інкубаційного цеху в установці зворотного циклу водопостачання (УЗВ), що забезпечувало б зарибком рибні господарства всіх форм власності.</w:t>
      </w:r>
    </w:p>
    <w:p w:rsidR="00313A19" w:rsidRPr="00F04CD6" w:rsidRDefault="00313A19"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З метою підвищення освітнього та кваліфікаційного рівня потрібно постійно здійснювати навчання працівників рибоводних господарств всіх форм власності (проведення семінарів, курсів навчання).</w:t>
      </w:r>
    </w:p>
    <w:p w:rsidR="00313A19" w:rsidRPr="00F04CD6" w:rsidRDefault="00313A19"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Основними умовами вирішення питання боротьби з браконьєрством на водоймах області є посилення мобільності, дальності виїздів, оперативності реагування органів рибоохорони, що може бути здійснено лише при зміцненні матеріально-технічної бази, збільшення кількості транспортних засобів та флоту.</w:t>
      </w:r>
    </w:p>
    <w:p w:rsidR="00796EA3" w:rsidRPr="00F04CD6" w:rsidRDefault="00313A19" w:rsidP="004720B1">
      <w:pPr>
        <w:ind w:firstLine="567"/>
        <w:jc w:val="both"/>
        <w:rPr>
          <w:rFonts w:ascii="Times New Roman" w:hAnsi="Times New Roman" w:cs="Times New Roman"/>
          <w:sz w:val="26"/>
          <w:szCs w:val="26"/>
        </w:rPr>
      </w:pPr>
      <w:r w:rsidRPr="00F04CD6">
        <w:rPr>
          <w:rFonts w:ascii="Times New Roman" w:hAnsi="Times New Roman" w:cs="Times New Roman"/>
          <w:sz w:val="26"/>
          <w:szCs w:val="26"/>
        </w:rPr>
        <w:t xml:space="preserve">Проведення </w:t>
      </w:r>
      <w:proofErr w:type="spellStart"/>
      <w:r w:rsidRPr="00F04CD6">
        <w:rPr>
          <w:rFonts w:ascii="Times New Roman" w:hAnsi="Times New Roman" w:cs="Times New Roman"/>
          <w:sz w:val="26"/>
          <w:szCs w:val="26"/>
        </w:rPr>
        <w:t>рибницько</w:t>
      </w:r>
      <w:proofErr w:type="spellEnd"/>
      <w:r w:rsidRPr="00F04CD6">
        <w:rPr>
          <w:rFonts w:ascii="Times New Roman" w:hAnsi="Times New Roman" w:cs="Times New Roman"/>
          <w:sz w:val="26"/>
          <w:szCs w:val="26"/>
        </w:rPr>
        <w:t>-меліоративних робіт (розчистка водойм від замулень, впорядкування прибережних захисних смуг, розкорчовування, зариблення водойм цінними видами риб) призведе до покращення актуально якісного та кількісного стану іхтіофауни регіону.</w:t>
      </w:r>
    </w:p>
    <w:p w:rsidR="00796EA3" w:rsidRPr="00F04CD6" w:rsidRDefault="00796EA3" w:rsidP="004720B1">
      <w:pPr>
        <w:ind w:firstLine="567"/>
        <w:jc w:val="both"/>
        <w:rPr>
          <w:rStyle w:val="fontstyle01"/>
          <w:rFonts w:ascii="Times New Roman" w:hAnsi="Times New Roman" w:cs="Times New Roman"/>
          <w:i w:val="0"/>
        </w:rPr>
      </w:pPr>
    </w:p>
    <w:p w:rsidR="00796EA3" w:rsidRPr="00F04CD6" w:rsidRDefault="004720B1" w:rsidP="004720B1">
      <w:pPr>
        <w:pStyle w:val="1"/>
        <w:spacing w:after="0" w:line="240" w:lineRule="auto"/>
        <w:ind w:left="763" w:right="0" w:firstLine="567"/>
        <w:jc w:val="both"/>
        <w:rPr>
          <w:rFonts w:ascii="Times New Roman" w:hAnsi="Times New Roman" w:cs="Times New Roman"/>
          <w:color w:val="auto"/>
          <w:sz w:val="26"/>
          <w:szCs w:val="26"/>
          <w:lang w:val="uk-UA"/>
        </w:rPr>
      </w:pPr>
      <w:r w:rsidRPr="00F04CD6">
        <w:rPr>
          <w:rFonts w:ascii="Times New Roman" w:hAnsi="Times New Roman" w:cs="Times New Roman"/>
          <w:color w:val="auto"/>
          <w:sz w:val="26"/>
          <w:szCs w:val="26"/>
          <w:lang w:val="uk-UA"/>
        </w:rPr>
        <w:t>V</w:t>
      </w:r>
      <w:r w:rsidR="00796EA3" w:rsidRPr="00F04CD6">
        <w:rPr>
          <w:rFonts w:ascii="Times New Roman" w:hAnsi="Times New Roman" w:cs="Times New Roman"/>
          <w:color w:val="auto"/>
          <w:sz w:val="26"/>
          <w:szCs w:val="26"/>
          <w:lang w:val="uk-UA"/>
        </w:rPr>
        <w:t>І. Координація і контроль за ходом виконання програми.</w:t>
      </w:r>
    </w:p>
    <w:p w:rsidR="00313A19" w:rsidRPr="00F04CD6" w:rsidRDefault="00313A19" w:rsidP="004720B1">
      <w:pPr>
        <w:ind w:firstLine="567"/>
        <w:jc w:val="both"/>
        <w:rPr>
          <w:rFonts w:ascii="Times New Roman" w:hAnsi="Times New Roman" w:cs="Times New Roman"/>
          <w:color w:val="auto"/>
          <w:sz w:val="26"/>
          <w:szCs w:val="26"/>
        </w:rPr>
      </w:pPr>
      <w:r w:rsidRPr="00F04CD6">
        <w:rPr>
          <w:rFonts w:ascii="Times New Roman" w:hAnsi="Times New Roman" w:cs="Times New Roman"/>
          <w:color w:val="auto"/>
          <w:sz w:val="26"/>
          <w:szCs w:val="26"/>
        </w:rPr>
        <w:t>Координацію та контроль за ход</w:t>
      </w:r>
      <w:r w:rsidR="004720B1" w:rsidRPr="00F04CD6">
        <w:rPr>
          <w:rFonts w:ascii="Times New Roman" w:hAnsi="Times New Roman" w:cs="Times New Roman"/>
          <w:color w:val="auto"/>
          <w:sz w:val="26"/>
          <w:szCs w:val="26"/>
        </w:rPr>
        <w:t>ом виконання програми здійснює у</w:t>
      </w:r>
      <w:r w:rsidRPr="00F04CD6">
        <w:rPr>
          <w:rFonts w:ascii="Times New Roman" w:hAnsi="Times New Roman" w:cs="Times New Roman"/>
          <w:color w:val="auto"/>
          <w:sz w:val="26"/>
          <w:szCs w:val="26"/>
        </w:rPr>
        <w:t>правління агропромислового розвитку Волинської обласної державної адміністрації. Відповідальність за виконання заходів програми - управління Державного агентства меліорації та рибного господарства у Волинській області.</w:t>
      </w:r>
    </w:p>
    <w:p w:rsidR="00F04CD6" w:rsidRDefault="00313A19" w:rsidP="00F04CD6">
      <w:pPr>
        <w:ind w:firstLine="567"/>
        <w:jc w:val="both"/>
        <w:rPr>
          <w:rFonts w:ascii="Times New Roman" w:hAnsi="Times New Roman" w:cs="Times New Roman"/>
          <w:color w:val="auto"/>
          <w:sz w:val="26"/>
          <w:szCs w:val="26"/>
        </w:rPr>
      </w:pPr>
      <w:r w:rsidRPr="00F04CD6">
        <w:rPr>
          <w:rFonts w:ascii="Times New Roman" w:hAnsi="Times New Roman" w:cs="Times New Roman"/>
          <w:color w:val="auto"/>
          <w:sz w:val="26"/>
          <w:szCs w:val="26"/>
        </w:rPr>
        <w:t xml:space="preserve">Зариблення водних об’єктів здійснюється в присутності представників головного розпорядника коштів - </w:t>
      </w:r>
      <w:r w:rsidR="00584434" w:rsidRPr="00F04CD6">
        <w:rPr>
          <w:rFonts w:ascii="Times New Roman" w:hAnsi="Times New Roman" w:cs="Times New Roman"/>
          <w:color w:val="auto"/>
          <w:sz w:val="26"/>
          <w:szCs w:val="26"/>
        </w:rPr>
        <w:t>у</w:t>
      </w:r>
      <w:r w:rsidRPr="00F04CD6">
        <w:rPr>
          <w:rFonts w:ascii="Times New Roman" w:hAnsi="Times New Roman" w:cs="Times New Roman"/>
          <w:color w:val="auto"/>
          <w:sz w:val="26"/>
          <w:szCs w:val="26"/>
        </w:rPr>
        <w:t>правління агропромислового розвитку Волинської обласної державної адміністрації, відповідального виконавця програми - управління Державного агентства меліорації та рибного господарства у Волинській області, громадських організацій, науковців.</w:t>
      </w:r>
      <w:r w:rsidR="00F04CD6">
        <w:rPr>
          <w:rFonts w:ascii="Times New Roman" w:hAnsi="Times New Roman" w:cs="Times New Roman"/>
          <w:color w:val="auto"/>
          <w:sz w:val="26"/>
          <w:szCs w:val="26"/>
        </w:rPr>
        <w:t xml:space="preserve"> </w:t>
      </w:r>
    </w:p>
    <w:p w:rsidR="00313A19" w:rsidRDefault="00313A19" w:rsidP="00F04CD6">
      <w:pPr>
        <w:ind w:firstLine="567"/>
        <w:jc w:val="both"/>
        <w:rPr>
          <w:rFonts w:ascii="Times New Roman" w:hAnsi="Times New Roman" w:cs="Times New Roman"/>
          <w:sz w:val="26"/>
          <w:szCs w:val="26"/>
        </w:rPr>
      </w:pPr>
      <w:r w:rsidRPr="00F04CD6">
        <w:rPr>
          <w:rFonts w:ascii="Times New Roman" w:hAnsi="Times New Roman" w:cs="Times New Roman"/>
          <w:color w:val="auto"/>
          <w:sz w:val="26"/>
          <w:szCs w:val="26"/>
        </w:rPr>
        <w:t xml:space="preserve">Звіт про хід виконання </w:t>
      </w:r>
      <w:r w:rsidRPr="00F04CD6">
        <w:rPr>
          <w:rFonts w:ascii="Times New Roman" w:hAnsi="Times New Roman" w:cs="Times New Roman"/>
          <w:sz w:val="26"/>
          <w:szCs w:val="26"/>
        </w:rPr>
        <w:t>програми подається Управлінням Державного агентства меліорації та рибного господарства у Волинській області, Регіональним офісом водних ресурсів у Волинській області управлінню агропромислового розвитку Волинської обласної державної адміністрації щороку до 15 січня.</w:t>
      </w:r>
    </w:p>
    <w:p w:rsidR="00F04CD6" w:rsidRPr="00F04CD6" w:rsidRDefault="00F04CD6" w:rsidP="00F04CD6">
      <w:pPr>
        <w:ind w:firstLine="567"/>
        <w:jc w:val="both"/>
        <w:rPr>
          <w:rFonts w:ascii="Times New Roman" w:hAnsi="Times New Roman" w:cs="Times New Roman"/>
          <w:color w:val="auto"/>
          <w:sz w:val="26"/>
          <w:szCs w:val="26"/>
        </w:rPr>
      </w:pPr>
    </w:p>
    <w:sectPr w:rsidR="00F04CD6" w:rsidRPr="00F04CD6" w:rsidSect="00F04CD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739" w:rsidRDefault="00616739" w:rsidP="00DB397F">
      <w:r>
        <w:separator/>
      </w:r>
    </w:p>
  </w:endnote>
  <w:endnote w:type="continuationSeparator" w:id="0">
    <w:p w:rsidR="00616739" w:rsidRDefault="00616739" w:rsidP="00DB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noPro-Ital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739" w:rsidRDefault="00616739" w:rsidP="00DB397F">
      <w:r>
        <w:separator/>
      </w:r>
    </w:p>
  </w:footnote>
  <w:footnote w:type="continuationSeparator" w:id="0">
    <w:p w:rsidR="00616739" w:rsidRDefault="00616739" w:rsidP="00DB39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290347"/>
      <w:docPartObj>
        <w:docPartGallery w:val="Page Numbers (Top of Page)"/>
        <w:docPartUnique/>
      </w:docPartObj>
    </w:sdtPr>
    <w:sdtEndPr>
      <w:rPr>
        <w:rFonts w:ascii="Times New Roman" w:hAnsi="Times New Roman" w:cs="Times New Roman"/>
      </w:rPr>
    </w:sdtEndPr>
    <w:sdtContent>
      <w:p w:rsidR="00DB397F" w:rsidRPr="00C226EA" w:rsidRDefault="00DB397F">
        <w:pPr>
          <w:pStyle w:val="a7"/>
          <w:jc w:val="center"/>
          <w:rPr>
            <w:rFonts w:ascii="Times New Roman" w:hAnsi="Times New Roman" w:cs="Times New Roman"/>
          </w:rPr>
        </w:pPr>
        <w:r w:rsidRPr="00C226EA">
          <w:rPr>
            <w:rFonts w:ascii="Times New Roman" w:hAnsi="Times New Roman" w:cs="Times New Roman"/>
          </w:rPr>
          <w:fldChar w:fldCharType="begin"/>
        </w:r>
        <w:r w:rsidRPr="00C226EA">
          <w:rPr>
            <w:rFonts w:ascii="Times New Roman" w:hAnsi="Times New Roman" w:cs="Times New Roman"/>
          </w:rPr>
          <w:instrText>PAGE   \* MERGEFORMAT</w:instrText>
        </w:r>
        <w:r w:rsidRPr="00C226EA">
          <w:rPr>
            <w:rFonts w:ascii="Times New Roman" w:hAnsi="Times New Roman" w:cs="Times New Roman"/>
          </w:rPr>
          <w:fldChar w:fldCharType="separate"/>
        </w:r>
        <w:r w:rsidR="007D1363">
          <w:rPr>
            <w:rFonts w:ascii="Times New Roman" w:hAnsi="Times New Roman" w:cs="Times New Roman"/>
            <w:noProof/>
          </w:rPr>
          <w:t>4</w:t>
        </w:r>
        <w:r w:rsidRPr="00C226EA">
          <w:rPr>
            <w:rFonts w:ascii="Times New Roman" w:hAnsi="Times New Roman" w:cs="Times New Roman"/>
          </w:rPr>
          <w:fldChar w:fldCharType="end"/>
        </w:r>
      </w:p>
    </w:sdtContent>
  </w:sdt>
  <w:p w:rsidR="00DB397F" w:rsidRDefault="00DB397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0C4"/>
    <w:multiLevelType w:val="hybridMultilevel"/>
    <w:tmpl w:val="9D5C3974"/>
    <w:lvl w:ilvl="0" w:tplc="0A408730">
      <w:start w:val="10"/>
      <w:numFmt w:val="bullet"/>
      <w:lvlText w:val="-"/>
      <w:lvlJc w:val="left"/>
      <w:pPr>
        <w:ind w:left="1069" w:hanging="360"/>
      </w:pPr>
      <w:rPr>
        <w:rFonts w:ascii="Times New Roman" w:eastAsia="Microsoft Sans Serif"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22E14FF7"/>
    <w:multiLevelType w:val="hybridMultilevel"/>
    <w:tmpl w:val="F93650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047275F"/>
    <w:multiLevelType w:val="multilevel"/>
    <w:tmpl w:val="2C0AE07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2F"/>
    <w:rsid w:val="00017AD4"/>
    <w:rsid w:val="00030E9E"/>
    <w:rsid w:val="00055ADE"/>
    <w:rsid w:val="000805A9"/>
    <w:rsid w:val="000B5C24"/>
    <w:rsid w:val="00122D84"/>
    <w:rsid w:val="001247A3"/>
    <w:rsid w:val="001906E9"/>
    <w:rsid w:val="001A6EDE"/>
    <w:rsid w:val="00201118"/>
    <w:rsid w:val="002056CE"/>
    <w:rsid w:val="00240B28"/>
    <w:rsid w:val="00245BCD"/>
    <w:rsid w:val="00251D1A"/>
    <w:rsid w:val="002C0B6B"/>
    <w:rsid w:val="003022CF"/>
    <w:rsid w:val="00313A19"/>
    <w:rsid w:val="003B682E"/>
    <w:rsid w:val="0041195D"/>
    <w:rsid w:val="00417867"/>
    <w:rsid w:val="00433100"/>
    <w:rsid w:val="004720B1"/>
    <w:rsid w:val="00481E71"/>
    <w:rsid w:val="004A3F6B"/>
    <w:rsid w:val="004F79CE"/>
    <w:rsid w:val="00527429"/>
    <w:rsid w:val="00554AF7"/>
    <w:rsid w:val="00555CC8"/>
    <w:rsid w:val="00573C90"/>
    <w:rsid w:val="00584434"/>
    <w:rsid w:val="00612920"/>
    <w:rsid w:val="00614002"/>
    <w:rsid w:val="00616739"/>
    <w:rsid w:val="0065183E"/>
    <w:rsid w:val="006B7A9B"/>
    <w:rsid w:val="006C701E"/>
    <w:rsid w:val="006C7B38"/>
    <w:rsid w:val="006D351E"/>
    <w:rsid w:val="007643CB"/>
    <w:rsid w:val="007872D4"/>
    <w:rsid w:val="00790F5E"/>
    <w:rsid w:val="00796EA3"/>
    <w:rsid w:val="007A4158"/>
    <w:rsid w:val="007A53F6"/>
    <w:rsid w:val="007C64EF"/>
    <w:rsid w:val="007D1363"/>
    <w:rsid w:val="007E0B6A"/>
    <w:rsid w:val="007E739D"/>
    <w:rsid w:val="0080005F"/>
    <w:rsid w:val="00910D78"/>
    <w:rsid w:val="00923CEB"/>
    <w:rsid w:val="00926CC5"/>
    <w:rsid w:val="00965D86"/>
    <w:rsid w:val="009A363B"/>
    <w:rsid w:val="009C2A12"/>
    <w:rsid w:val="009E1DCA"/>
    <w:rsid w:val="00A7540A"/>
    <w:rsid w:val="00A85A8E"/>
    <w:rsid w:val="00A909EE"/>
    <w:rsid w:val="00AC7649"/>
    <w:rsid w:val="00AD0BF7"/>
    <w:rsid w:val="00AF5750"/>
    <w:rsid w:val="00B46516"/>
    <w:rsid w:val="00BA7601"/>
    <w:rsid w:val="00C0370A"/>
    <w:rsid w:val="00C079F0"/>
    <w:rsid w:val="00C226EA"/>
    <w:rsid w:val="00C83FB9"/>
    <w:rsid w:val="00CD64E8"/>
    <w:rsid w:val="00CD71EB"/>
    <w:rsid w:val="00CF3721"/>
    <w:rsid w:val="00D14363"/>
    <w:rsid w:val="00D17CC0"/>
    <w:rsid w:val="00D77CA8"/>
    <w:rsid w:val="00DB397F"/>
    <w:rsid w:val="00DC499E"/>
    <w:rsid w:val="00DF7F45"/>
    <w:rsid w:val="00E04856"/>
    <w:rsid w:val="00E11B51"/>
    <w:rsid w:val="00E24503"/>
    <w:rsid w:val="00E6762F"/>
    <w:rsid w:val="00E96A8B"/>
    <w:rsid w:val="00F04CD6"/>
    <w:rsid w:val="00F13BD1"/>
    <w:rsid w:val="00F13CE4"/>
    <w:rsid w:val="00F31C48"/>
    <w:rsid w:val="00F93A2A"/>
    <w:rsid w:val="00FB52B8"/>
    <w:rsid w:val="00FD6EEC"/>
    <w:rsid w:val="00FF0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8805C50"/>
  <w15:docId w15:val="{356F53BF-3795-48FE-A553-F159D065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6762F"/>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paragraph" w:styleId="1">
    <w:name w:val="heading 1"/>
    <w:next w:val="a"/>
    <w:link w:val="10"/>
    <w:uiPriority w:val="9"/>
    <w:qFormat/>
    <w:rsid w:val="00796EA3"/>
    <w:pPr>
      <w:keepNext/>
      <w:keepLines/>
      <w:spacing w:after="90" w:line="266" w:lineRule="auto"/>
      <w:ind w:left="10" w:right="4" w:hanging="10"/>
      <w:jc w:val="center"/>
      <w:outlineLvl w:val="0"/>
    </w:pPr>
    <w:rPr>
      <w:rFonts w:ascii="Arial" w:eastAsia="Arial" w:hAnsi="Arial" w:cs="Arial"/>
      <w:b/>
      <w:color w:val="6C6463"/>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6762F"/>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E6762F"/>
    <w:rPr>
      <w:rFonts w:ascii="Times New Roman" w:eastAsia="Times New Roman" w:hAnsi="Times New Roman" w:cs="Times New Roman"/>
      <w:b/>
      <w:bCs/>
      <w:i/>
      <w:iCs/>
      <w:sz w:val="28"/>
      <w:szCs w:val="28"/>
      <w:shd w:val="clear" w:color="auto" w:fill="FFFFFF"/>
    </w:rPr>
  </w:style>
  <w:style w:type="paragraph" w:customStyle="1" w:styleId="20">
    <w:name w:val="Основной текст (2)"/>
    <w:basedOn w:val="a"/>
    <w:link w:val="2"/>
    <w:rsid w:val="00E6762F"/>
    <w:pPr>
      <w:shd w:val="clear" w:color="auto" w:fill="FFFFFF"/>
      <w:spacing w:before="480" w:after="360" w:line="0" w:lineRule="atLeast"/>
      <w:jc w:val="both"/>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E6762F"/>
    <w:pPr>
      <w:shd w:val="clear" w:color="auto" w:fill="FFFFFF"/>
      <w:spacing w:before="360" w:after="120" w:line="0" w:lineRule="atLeast"/>
    </w:pPr>
    <w:rPr>
      <w:rFonts w:ascii="Times New Roman" w:eastAsia="Times New Roman" w:hAnsi="Times New Roman" w:cs="Times New Roman"/>
      <w:b/>
      <w:bCs/>
      <w:i/>
      <w:iCs/>
      <w:color w:val="auto"/>
      <w:sz w:val="28"/>
      <w:szCs w:val="28"/>
      <w:lang w:eastAsia="en-US" w:bidi="ar-SA"/>
    </w:rPr>
  </w:style>
  <w:style w:type="table" w:styleId="a3">
    <w:name w:val="Table Grid"/>
    <w:basedOn w:val="a1"/>
    <w:uiPriority w:val="39"/>
    <w:rsid w:val="0041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
    <w:basedOn w:val="2"/>
    <w:rsid w:val="0041195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paragraph" w:styleId="a4">
    <w:name w:val="List Paragraph"/>
    <w:basedOn w:val="a"/>
    <w:uiPriority w:val="34"/>
    <w:qFormat/>
    <w:rsid w:val="00F93A2A"/>
    <w:pPr>
      <w:ind w:left="720"/>
      <w:contextualSpacing/>
    </w:pPr>
  </w:style>
  <w:style w:type="paragraph" w:styleId="a5">
    <w:name w:val="Balloon Text"/>
    <w:basedOn w:val="a"/>
    <w:link w:val="a6"/>
    <w:uiPriority w:val="99"/>
    <w:semiHidden/>
    <w:unhideWhenUsed/>
    <w:rsid w:val="00AD0BF7"/>
    <w:rPr>
      <w:rFonts w:ascii="Tahoma" w:hAnsi="Tahoma" w:cs="Tahoma"/>
      <w:sz w:val="16"/>
      <w:szCs w:val="16"/>
    </w:rPr>
  </w:style>
  <w:style w:type="character" w:customStyle="1" w:styleId="a6">
    <w:name w:val="Текст у виносці Знак"/>
    <w:basedOn w:val="a0"/>
    <w:link w:val="a5"/>
    <w:uiPriority w:val="99"/>
    <w:semiHidden/>
    <w:rsid w:val="00AD0BF7"/>
    <w:rPr>
      <w:rFonts w:ascii="Tahoma" w:eastAsia="Microsoft Sans Serif" w:hAnsi="Tahoma" w:cs="Tahoma"/>
      <w:color w:val="000000"/>
      <w:sz w:val="16"/>
      <w:szCs w:val="16"/>
      <w:lang w:eastAsia="uk-UA" w:bidi="uk-UA"/>
    </w:rPr>
  </w:style>
  <w:style w:type="character" w:customStyle="1" w:styleId="10">
    <w:name w:val="Заголовок 1 Знак"/>
    <w:basedOn w:val="a0"/>
    <w:link w:val="1"/>
    <w:uiPriority w:val="9"/>
    <w:rsid w:val="00796EA3"/>
    <w:rPr>
      <w:rFonts w:ascii="Arial" w:eastAsia="Arial" w:hAnsi="Arial" w:cs="Arial"/>
      <w:b/>
      <w:color w:val="6C6463"/>
      <w:lang w:val="ru-RU" w:eastAsia="ru-RU"/>
    </w:rPr>
  </w:style>
  <w:style w:type="character" w:customStyle="1" w:styleId="fontstyle01">
    <w:name w:val="fontstyle01"/>
    <w:basedOn w:val="a0"/>
    <w:rsid w:val="00796EA3"/>
    <w:rPr>
      <w:rFonts w:ascii="ArnoPro-Italic" w:hAnsi="ArnoPro-Italic" w:hint="default"/>
      <w:b w:val="0"/>
      <w:bCs w:val="0"/>
      <w:i/>
      <w:iCs/>
      <w:color w:val="000000"/>
      <w:sz w:val="26"/>
      <w:szCs w:val="26"/>
    </w:rPr>
  </w:style>
  <w:style w:type="paragraph" w:styleId="a7">
    <w:name w:val="header"/>
    <w:basedOn w:val="a"/>
    <w:link w:val="a8"/>
    <w:uiPriority w:val="99"/>
    <w:unhideWhenUsed/>
    <w:rsid w:val="00DB397F"/>
    <w:pPr>
      <w:tabs>
        <w:tab w:val="center" w:pos="4819"/>
        <w:tab w:val="right" w:pos="9639"/>
      </w:tabs>
    </w:pPr>
  </w:style>
  <w:style w:type="character" w:customStyle="1" w:styleId="a8">
    <w:name w:val="Верхній колонтитул Знак"/>
    <w:basedOn w:val="a0"/>
    <w:link w:val="a7"/>
    <w:uiPriority w:val="99"/>
    <w:rsid w:val="00DB397F"/>
    <w:rPr>
      <w:rFonts w:ascii="Microsoft Sans Serif" w:eastAsia="Microsoft Sans Serif" w:hAnsi="Microsoft Sans Serif" w:cs="Microsoft Sans Serif"/>
      <w:color w:val="000000"/>
      <w:sz w:val="24"/>
      <w:szCs w:val="24"/>
      <w:lang w:eastAsia="uk-UA" w:bidi="uk-UA"/>
    </w:rPr>
  </w:style>
  <w:style w:type="paragraph" w:styleId="a9">
    <w:name w:val="footer"/>
    <w:basedOn w:val="a"/>
    <w:link w:val="aa"/>
    <w:uiPriority w:val="99"/>
    <w:unhideWhenUsed/>
    <w:rsid w:val="00DB397F"/>
    <w:pPr>
      <w:tabs>
        <w:tab w:val="center" w:pos="4819"/>
        <w:tab w:val="right" w:pos="9639"/>
      </w:tabs>
    </w:pPr>
  </w:style>
  <w:style w:type="character" w:customStyle="1" w:styleId="aa">
    <w:name w:val="Нижній колонтитул Знак"/>
    <w:basedOn w:val="a0"/>
    <w:link w:val="a9"/>
    <w:uiPriority w:val="99"/>
    <w:rsid w:val="00DB397F"/>
    <w:rPr>
      <w:rFonts w:ascii="Microsoft Sans Serif" w:eastAsia="Microsoft Sans Serif" w:hAnsi="Microsoft Sans Serif" w:cs="Microsoft Sans Serif"/>
      <w:color w:val="000000"/>
      <w:sz w:val="24"/>
      <w:szCs w:val="24"/>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0668">
      <w:bodyDiv w:val="1"/>
      <w:marLeft w:val="0"/>
      <w:marRight w:val="0"/>
      <w:marTop w:val="0"/>
      <w:marBottom w:val="0"/>
      <w:divBdr>
        <w:top w:val="none" w:sz="0" w:space="0" w:color="auto"/>
        <w:left w:val="none" w:sz="0" w:space="0" w:color="auto"/>
        <w:bottom w:val="none" w:sz="0" w:space="0" w:color="auto"/>
        <w:right w:val="none" w:sz="0" w:space="0" w:color="auto"/>
      </w:divBdr>
    </w:div>
    <w:div w:id="208299780">
      <w:bodyDiv w:val="1"/>
      <w:marLeft w:val="0"/>
      <w:marRight w:val="0"/>
      <w:marTop w:val="0"/>
      <w:marBottom w:val="0"/>
      <w:divBdr>
        <w:top w:val="none" w:sz="0" w:space="0" w:color="auto"/>
        <w:left w:val="none" w:sz="0" w:space="0" w:color="auto"/>
        <w:bottom w:val="none" w:sz="0" w:space="0" w:color="auto"/>
        <w:right w:val="none" w:sz="0" w:space="0" w:color="auto"/>
      </w:divBdr>
    </w:div>
    <w:div w:id="321006557">
      <w:bodyDiv w:val="1"/>
      <w:marLeft w:val="0"/>
      <w:marRight w:val="0"/>
      <w:marTop w:val="0"/>
      <w:marBottom w:val="0"/>
      <w:divBdr>
        <w:top w:val="none" w:sz="0" w:space="0" w:color="auto"/>
        <w:left w:val="none" w:sz="0" w:space="0" w:color="auto"/>
        <w:bottom w:val="none" w:sz="0" w:space="0" w:color="auto"/>
        <w:right w:val="none" w:sz="0" w:space="0" w:color="auto"/>
      </w:divBdr>
    </w:div>
    <w:div w:id="815954648">
      <w:bodyDiv w:val="1"/>
      <w:marLeft w:val="0"/>
      <w:marRight w:val="0"/>
      <w:marTop w:val="0"/>
      <w:marBottom w:val="0"/>
      <w:divBdr>
        <w:top w:val="none" w:sz="0" w:space="0" w:color="auto"/>
        <w:left w:val="none" w:sz="0" w:space="0" w:color="auto"/>
        <w:bottom w:val="none" w:sz="0" w:space="0" w:color="auto"/>
        <w:right w:val="none" w:sz="0" w:space="0" w:color="auto"/>
      </w:divBdr>
    </w:div>
    <w:div w:id="1124885718">
      <w:bodyDiv w:val="1"/>
      <w:marLeft w:val="0"/>
      <w:marRight w:val="0"/>
      <w:marTop w:val="0"/>
      <w:marBottom w:val="0"/>
      <w:divBdr>
        <w:top w:val="none" w:sz="0" w:space="0" w:color="auto"/>
        <w:left w:val="none" w:sz="0" w:space="0" w:color="auto"/>
        <w:bottom w:val="none" w:sz="0" w:space="0" w:color="auto"/>
        <w:right w:val="none" w:sz="0" w:space="0" w:color="auto"/>
      </w:divBdr>
    </w:div>
    <w:div w:id="1240864322">
      <w:bodyDiv w:val="1"/>
      <w:marLeft w:val="0"/>
      <w:marRight w:val="0"/>
      <w:marTop w:val="0"/>
      <w:marBottom w:val="0"/>
      <w:divBdr>
        <w:top w:val="none" w:sz="0" w:space="0" w:color="auto"/>
        <w:left w:val="none" w:sz="0" w:space="0" w:color="auto"/>
        <w:bottom w:val="none" w:sz="0" w:space="0" w:color="auto"/>
        <w:right w:val="none" w:sz="0" w:space="0" w:color="auto"/>
      </w:divBdr>
    </w:div>
    <w:div w:id="1341160566">
      <w:bodyDiv w:val="1"/>
      <w:marLeft w:val="0"/>
      <w:marRight w:val="0"/>
      <w:marTop w:val="0"/>
      <w:marBottom w:val="0"/>
      <w:divBdr>
        <w:top w:val="none" w:sz="0" w:space="0" w:color="auto"/>
        <w:left w:val="none" w:sz="0" w:space="0" w:color="auto"/>
        <w:bottom w:val="none" w:sz="0" w:space="0" w:color="auto"/>
        <w:right w:val="none" w:sz="0" w:space="0" w:color="auto"/>
      </w:divBdr>
    </w:div>
    <w:div w:id="1634797072">
      <w:bodyDiv w:val="1"/>
      <w:marLeft w:val="0"/>
      <w:marRight w:val="0"/>
      <w:marTop w:val="0"/>
      <w:marBottom w:val="0"/>
      <w:divBdr>
        <w:top w:val="none" w:sz="0" w:space="0" w:color="auto"/>
        <w:left w:val="none" w:sz="0" w:space="0" w:color="auto"/>
        <w:bottom w:val="none" w:sz="0" w:space="0" w:color="auto"/>
        <w:right w:val="none" w:sz="0" w:space="0" w:color="auto"/>
      </w:divBdr>
    </w:div>
    <w:div w:id="1759206750">
      <w:bodyDiv w:val="1"/>
      <w:marLeft w:val="0"/>
      <w:marRight w:val="0"/>
      <w:marTop w:val="0"/>
      <w:marBottom w:val="0"/>
      <w:divBdr>
        <w:top w:val="none" w:sz="0" w:space="0" w:color="auto"/>
        <w:left w:val="none" w:sz="0" w:space="0" w:color="auto"/>
        <w:bottom w:val="none" w:sz="0" w:space="0" w:color="auto"/>
        <w:right w:val="none" w:sz="0" w:space="0" w:color="auto"/>
      </w:divBdr>
    </w:div>
    <w:div w:id="19158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55ACA-2EB7-4FA4-8BBB-8900EE2D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4</Pages>
  <Words>7461</Words>
  <Characters>4254</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13</cp:revision>
  <cp:lastPrinted>2023-09-05T05:20:00Z</cp:lastPrinted>
  <dcterms:created xsi:type="dcterms:W3CDTF">2023-09-05T05:10:00Z</dcterms:created>
  <dcterms:modified xsi:type="dcterms:W3CDTF">2023-09-08T07:19:00Z</dcterms:modified>
</cp:coreProperties>
</file>