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D3" w:rsidRPr="001D03A5" w:rsidRDefault="001931D3" w:rsidP="001931D3">
      <w:pPr>
        <w:pStyle w:val="ShapkaDocumentu"/>
        <w:rPr>
          <w:sz w:val="24"/>
        </w:rPr>
      </w:pPr>
      <w:bookmarkStart w:id="0" w:name="n221"/>
      <w:bookmarkEnd w:id="0"/>
      <w:r w:rsidRPr="001D03A5">
        <w:rPr>
          <w:rFonts w:ascii="Times New Roman" w:hAnsi="Times New Roman" w:cs="Times New Roman"/>
          <w:sz w:val="24"/>
          <w:szCs w:val="28"/>
        </w:rPr>
        <w:t>ЗАТВЕРДЖЕНО</w:t>
      </w:r>
      <w:r w:rsidRPr="001D03A5">
        <w:rPr>
          <w:rFonts w:ascii="Times New Roman" w:hAnsi="Times New Roman" w:cs="Times New Roman"/>
          <w:sz w:val="24"/>
          <w:szCs w:val="28"/>
        </w:rPr>
        <w:br/>
        <w:t>постановою Кабінету Міністрів України</w:t>
      </w:r>
      <w:r w:rsidRPr="001D03A5">
        <w:rPr>
          <w:rFonts w:ascii="Times New Roman" w:hAnsi="Times New Roman" w:cs="Times New Roman"/>
          <w:sz w:val="24"/>
          <w:szCs w:val="28"/>
        </w:rPr>
        <w:br/>
        <w:t>від 20 травня 2020 р. № 392</w:t>
      </w:r>
    </w:p>
    <w:p w:rsidR="001931D3" w:rsidRDefault="001931D3" w:rsidP="001931D3">
      <w:pPr>
        <w:pStyle w:val="a6"/>
        <w:rPr>
          <w:rFonts w:ascii="Times New Roman" w:hAnsi="Times New Roman" w:cs="Times New Roman"/>
          <w:b w:val="0"/>
          <w:sz w:val="28"/>
          <w:szCs w:val="28"/>
        </w:rPr>
      </w:pPr>
      <w:bookmarkStart w:id="1" w:name="n222"/>
      <w:bookmarkEnd w:id="1"/>
    </w:p>
    <w:p w:rsidR="001931D3" w:rsidRDefault="001931D3" w:rsidP="001931D3">
      <w:pPr>
        <w:pStyle w:val="a6"/>
      </w:pPr>
      <w:r>
        <w:rPr>
          <w:rFonts w:ascii="Times New Roman" w:hAnsi="Times New Roman" w:cs="Times New Roman"/>
          <w:b w:val="0"/>
          <w:sz w:val="28"/>
          <w:szCs w:val="28"/>
        </w:rPr>
        <w:t>ПОРЯДОК</w:t>
      </w:r>
      <w:r>
        <w:rPr>
          <w:rFonts w:ascii="Times New Roman" w:hAnsi="Times New Roman" w:cs="Times New Roman"/>
          <w:b w:val="0"/>
          <w:sz w:val="28"/>
          <w:szCs w:val="28"/>
        </w:rPr>
        <w:br/>
        <w:t xml:space="preserve">здійснення протиепідемічних заходів, </w:t>
      </w:r>
      <w:r>
        <w:rPr>
          <w:rFonts w:ascii="Times New Roman" w:hAnsi="Times New Roman" w:cs="Times New Roman"/>
          <w:b w:val="0"/>
          <w:sz w:val="28"/>
          <w:szCs w:val="28"/>
        </w:rPr>
        <w:br/>
        <w:t>пов’язаних із самоізоляцією</w:t>
      </w:r>
    </w:p>
    <w:p w:rsidR="001931D3" w:rsidRPr="001D03A5" w:rsidRDefault="001931D3" w:rsidP="001931D3">
      <w:pPr>
        <w:pStyle w:val="a3"/>
        <w:spacing w:before="0" w:after="80"/>
        <w:ind w:firstLine="720"/>
        <w:jc w:val="both"/>
        <w:rPr>
          <w:rFonts w:ascii="Times New Roman" w:hAnsi="Times New Roman" w:cs="Times New Roman"/>
        </w:rPr>
      </w:pPr>
      <w:r w:rsidRPr="001D03A5">
        <w:rPr>
          <w:rFonts w:ascii="Times New Roman" w:hAnsi="Times New Roman" w:cs="Times New Roman"/>
          <w:sz w:val="28"/>
          <w:szCs w:val="28"/>
        </w:rPr>
        <w:t xml:space="preserve">1. Цей Порядок визначає механізм здійснення протиепідемічних заходів, пов’язаних із самоізоляцією осіб, які можуть сприяти поширенню інфекційних хвороб або входять до групи ризику щодо ускладненого перебігу чи настання летальних випадків внаслідок гострої </w:t>
      </w:r>
      <w:r w:rsidRPr="001D03A5">
        <w:rPr>
          <w:rFonts w:ascii="Times New Roman" w:hAnsi="Times New Roman" w:cs="Times New Roman"/>
          <w:spacing w:val="-4"/>
          <w:sz w:val="28"/>
          <w:szCs w:val="28"/>
        </w:rPr>
        <w:t>респіраторної хвороби COVID-19, спричиненої коронавірусом SARS-CoV-2</w:t>
      </w:r>
      <w:r w:rsidRPr="001D03A5">
        <w:rPr>
          <w:rFonts w:ascii="Times New Roman" w:hAnsi="Times New Roman" w:cs="Times New Roman"/>
          <w:sz w:val="28"/>
          <w:szCs w:val="28"/>
        </w:rPr>
        <w:t xml:space="preserve"> (далі</w:t>
      </w:r>
      <w:r w:rsidR="00F95334">
        <w:rPr>
          <w:rFonts w:ascii="Times New Roman" w:hAnsi="Times New Roman" w:cs="Times New Roman"/>
          <w:bCs/>
          <w:sz w:val="28"/>
          <w:szCs w:val="28"/>
        </w:rPr>
        <w:t xml:space="preserve"> – </w:t>
      </w:r>
      <w:r w:rsidRPr="001D03A5">
        <w:rPr>
          <w:rFonts w:ascii="Times New Roman" w:hAnsi="Times New Roman" w:cs="Times New Roman"/>
          <w:sz w:val="28"/>
          <w:szCs w:val="28"/>
        </w:rPr>
        <w:t>COVID-19).</w:t>
      </w:r>
    </w:p>
    <w:p w:rsidR="001931D3" w:rsidRPr="001D03A5" w:rsidRDefault="001931D3" w:rsidP="001931D3">
      <w:pPr>
        <w:pStyle w:val="a3"/>
        <w:spacing w:before="0" w:after="80"/>
        <w:ind w:firstLine="720"/>
        <w:jc w:val="both"/>
        <w:rPr>
          <w:rFonts w:ascii="Times New Roman" w:hAnsi="Times New Roman" w:cs="Times New Roman"/>
        </w:rPr>
      </w:pPr>
      <w:bookmarkStart w:id="2" w:name="n223"/>
      <w:bookmarkEnd w:id="2"/>
      <w:r w:rsidRPr="001D03A5">
        <w:rPr>
          <w:rFonts w:ascii="Times New Roman" w:hAnsi="Times New Roman" w:cs="Times New Roman"/>
          <w:sz w:val="28"/>
          <w:szCs w:val="28"/>
        </w:rPr>
        <w:t xml:space="preserve">2. Самоізоляція </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здійснюється з метою запобігання поширенню на </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території України COVID-19 та </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зменшення</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 кількості</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 хворих з тяжким перебігом COVID</w:t>
      </w:r>
      <w:r w:rsidR="00F95334">
        <w:rPr>
          <w:rFonts w:ascii="Times New Roman" w:hAnsi="Times New Roman" w:cs="Times New Roman"/>
          <w:sz w:val="28"/>
          <w:szCs w:val="28"/>
        </w:rPr>
        <w:t>-</w:t>
      </w:r>
      <w:r w:rsidRPr="001D03A5">
        <w:rPr>
          <w:rFonts w:ascii="Times New Roman" w:hAnsi="Times New Roman" w:cs="Times New Roman"/>
          <w:sz w:val="28"/>
          <w:szCs w:val="28"/>
        </w:rPr>
        <w:t>19.</w:t>
      </w:r>
    </w:p>
    <w:p w:rsidR="001931D3" w:rsidRPr="001D03A5" w:rsidRDefault="001931D3" w:rsidP="001931D3">
      <w:pPr>
        <w:pStyle w:val="a3"/>
        <w:spacing w:before="0" w:after="80"/>
        <w:ind w:firstLine="720"/>
        <w:jc w:val="both"/>
        <w:rPr>
          <w:rFonts w:ascii="Times New Roman" w:hAnsi="Times New Roman" w:cs="Times New Roman"/>
        </w:rPr>
      </w:pPr>
      <w:bookmarkStart w:id="3" w:name="n234"/>
      <w:bookmarkStart w:id="4" w:name="n224"/>
      <w:bookmarkEnd w:id="3"/>
      <w:bookmarkEnd w:id="4"/>
      <w:r w:rsidRPr="001D03A5">
        <w:rPr>
          <w:rFonts w:ascii="Times New Roman" w:hAnsi="Times New Roman" w:cs="Times New Roman"/>
          <w:sz w:val="28"/>
          <w:szCs w:val="28"/>
        </w:rPr>
        <w:t>3. З метою протидії поширенню COVID-19 використовується електронний сервіс “Дій вдома” Єдиного державного веб-порталу електронних послуг (далі</w:t>
      </w:r>
      <w:r w:rsidR="00F95334">
        <w:rPr>
          <w:rFonts w:ascii="Times New Roman" w:hAnsi="Times New Roman" w:cs="Times New Roman"/>
          <w:bCs/>
          <w:sz w:val="28"/>
          <w:szCs w:val="28"/>
        </w:rPr>
        <w:t xml:space="preserve"> – </w:t>
      </w:r>
      <w:r w:rsidRPr="001D03A5">
        <w:rPr>
          <w:rFonts w:ascii="Times New Roman" w:hAnsi="Times New Roman" w:cs="Times New Roman"/>
          <w:sz w:val="28"/>
          <w:szCs w:val="28"/>
        </w:rPr>
        <w:t>система).</w:t>
      </w:r>
    </w:p>
    <w:p w:rsidR="001931D3" w:rsidRPr="001D03A5" w:rsidRDefault="001931D3" w:rsidP="001931D3">
      <w:pPr>
        <w:pStyle w:val="a3"/>
        <w:spacing w:before="0" w:after="80"/>
        <w:ind w:firstLine="720"/>
        <w:jc w:val="both"/>
        <w:rPr>
          <w:rFonts w:ascii="Times New Roman" w:hAnsi="Times New Roman" w:cs="Times New Roman"/>
        </w:rPr>
      </w:pPr>
      <w:bookmarkStart w:id="5" w:name="n235"/>
      <w:bookmarkEnd w:id="5"/>
      <w:r w:rsidRPr="001D03A5">
        <w:rPr>
          <w:rFonts w:ascii="Times New Roman" w:hAnsi="Times New Roman" w:cs="Times New Roman"/>
          <w:sz w:val="28"/>
          <w:szCs w:val="28"/>
        </w:rPr>
        <w:t>4. До системи вноситься інформація про осіб, які потребують самоізоляції:</w:t>
      </w:r>
    </w:p>
    <w:p w:rsidR="001931D3" w:rsidRPr="001D03A5" w:rsidRDefault="001931D3" w:rsidP="001931D3">
      <w:pPr>
        <w:pStyle w:val="a3"/>
        <w:spacing w:before="0" w:after="80"/>
        <w:ind w:firstLine="720"/>
        <w:jc w:val="both"/>
        <w:rPr>
          <w:rFonts w:ascii="Times New Roman" w:hAnsi="Times New Roman" w:cs="Times New Roman"/>
        </w:rPr>
      </w:pPr>
      <w:bookmarkStart w:id="6" w:name="n236"/>
      <w:bookmarkEnd w:id="6"/>
      <w:r w:rsidRPr="001D03A5">
        <w:rPr>
          <w:rFonts w:ascii="Times New Roman" w:hAnsi="Times New Roman" w:cs="Times New Roman"/>
          <w:sz w:val="28"/>
          <w:szCs w:val="28"/>
        </w:rPr>
        <w:t>лікуючим лікарем</w:t>
      </w:r>
      <w:r w:rsidR="00F95334">
        <w:rPr>
          <w:rFonts w:ascii="Times New Roman" w:hAnsi="Times New Roman" w:cs="Times New Roman"/>
          <w:bCs/>
          <w:sz w:val="28"/>
          <w:szCs w:val="28"/>
        </w:rPr>
        <w:t xml:space="preserve"> – </w:t>
      </w:r>
      <w:r w:rsidRPr="001D03A5">
        <w:rPr>
          <w:rFonts w:ascii="Times New Roman" w:hAnsi="Times New Roman" w:cs="Times New Roman"/>
          <w:sz w:val="28"/>
          <w:szCs w:val="28"/>
        </w:rPr>
        <w:t>стосовно осіб, щодо яких є підозра на інфікування, або осіб, які хворіють на COVID-19 та не потребують госпіталізації;</w:t>
      </w:r>
    </w:p>
    <w:p w:rsidR="001931D3" w:rsidRPr="001D03A5" w:rsidRDefault="001931D3" w:rsidP="001931D3">
      <w:pPr>
        <w:pStyle w:val="a3"/>
        <w:spacing w:before="0" w:after="80"/>
        <w:ind w:firstLine="720"/>
        <w:jc w:val="both"/>
        <w:rPr>
          <w:rFonts w:ascii="Times New Roman" w:hAnsi="Times New Roman" w:cs="Times New Roman"/>
        </w:rPr>
      </w:pPr>
      <w:bookmarkStart w:id="7" w:name="n237"/>
      <w:bookmarkEnd w:id="7"/>
      <w:r w:rsidRPr="001D03A5">
        <w:rPr>
          <w:rFonts w:ascii="Times New Roman" w:hAnsi="Times New Roman" w:cs="Times New Roman"/>
          <w:sz w:val="28"/>
          <w:szCs w:val="28"/>
        </w:rPr>
        <w:t>працівниками закладів системи екстреної медичної допомоги</w:t>
      </w:r>
      <w:r w:rsidR="00F95334">
        <w:rPr>
          <w:rFonts w:ascii="Times New Roman" w:hAnsi="Times New Roman" w:cs="Times New Roman"/>
          <w:bCs/>
          <w:sz w:val="28"/>
          <w:szCs w:val="28"/>
        </w:rPr>
        <w:t xml:space="preserve"> –</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щодо передачі інформації про звернення осіб з підозрою на інфікування COVID-19;</w:t>
      </w:r>
    </w:p>
    <w:p w:rsidR="001931D3" w:rsidRPr="001D03A5" w:rsidRDefault="001931D3" w:rsidP="001931D3">
      <w:pPr>
        <w:pStyle w:val="a3"/>
        <w:spacing w:before="0" w:after="80"/>
        <w:ind w:firstLine="720"/>
        <w:jc w:val="both"/>
        <w:rPr>
          <w:rFonts w:ascii="Times New Roman" w:hAnsi="Times New Roman" w:cs="Times New Roman"/>
        </w:rPr>
      </w:pPr>
      <w:bookmarkStart w:id="8" w:name="n238"/>
      <w:bookmarkEnd w:id="8"/>
      <w:r w:rsidRPr="001D03A5">
        <w:rPr>
          <w:rFonts w:ascii="Times New Roman" w:hAnsi="Times New Roman" w:cs="Times New Roman"/>
          <w:sz w:val="28"/>
          <w:szCs w:val="28"/>
        </w:rPr>
        <w:t>працівниками державних установ МОЗ епідеміологічного профілю</w:t>
      </w:r>
      <w:r w:rsidR="00F95334">
        <w:rPr>
          <w:rFonts w:ascii="Times New Roman" w:hAnsi="Times New Roman" w:cs="Times New Roman"/>
          <w:bCs/>
          <w:sz w:val="28"/>
          <w:szCs w:val="28"/>
        </w:rPr>
        <w:t xml:space="preserve"> – </w:t>
      </w:r>
      <w:r w:rsidRPr="001D03A5">
        <w:rPr>
          <w:rFonts w:ascii="Times New Roman" w:hAnsi="Times New Roman" w:cs="Times New Roman"/>
          <w:sz w:val="28"/>
          <w:szCs w:val="28"/>
        </w:rPr>
        <w:t xml:space="preserve">стосовно осіб, які </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мали контакт</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 з</w:t>
      </w:r>
      <w:r w:rsidR="00F95334">
        <w:rPr>
          <w:rFonts w:ascii="Times New Roman" w:hAnsi="Times New Roman" w:cs="Times New Roman"/>
          <w:sz w:val="28"/>
          <w:szCs w:val="28"/>
        </w:rPr>
        <w:t xml:space="preserve"> </w:t>
      </w:r>
      <w:r w:rsidRPr="001D03A5">
        <w:rPr>
          <w:rFonts w:ascii="Times New Roman" w:hAnsi="Times New Roman" w:cs="Times New Roman"/>
          <w:sz w:val="28"/>
          <w:szCs w:val="28"/>
        </w:rPr>
        <w:t xml:space="preserve"> пацієнтом із підтвердженим випадком COVID-19 та несуть ризик поширення хвороби.</w:t>
      </w:r>
    </w:p>
    <w:p w:rsidR="001931D3" w:rsidRPr="001D03A5" w:rsidRDefault="001931D3" w:rsidP="001931D3">
      <w:pPr>
        <w:pStyle w:val="a3"/>
        <w:spacing w:before="0" w:after="80"/>
        <w:ind w:firstLine="720"/>
        <w:jc w:val="both"/>
        <w:rPr>
          <w:rFonts w:ascii="Times New Roman" w:hAnsi="Times New Roman" w:cs="Times New Roman"/>
        </w:rPr>
      </w:pPr>
      <w:bookmarkStart w:id="9" w:name="n239"/>
      <w:bookmarkEnd w:id="9"/>
      <w:r w:rsidRPr="001D03A5">
        <w:rPr>
          <w:rFonts w:ascii="Times New Roman" w:hAnsi="Times New Roman" w:cs="Times New Roman"/>
          <w:sz w:val="28"/>
          <w:szCs w:val="28"/>
        </w:rPr>
        <w:t>За погодженням з лікуючим лікарем або працівниками державних установ МОЗ епідеміологічного профілю особа, яка потребує самоізоляції, вносить інформацію, передбачену підпунктами 1</w:t>
      </w:r>
      <w:r w:rsidR="00F95334">
        <w:rPr>
          <w:rFonts w:ascii="Times New Roman" w:hAnsi="Times New Roman" w:cs="Times New Roman"/>
          <w:bCs/>
          <w:sz w:val="28"/>
          <w:szCs w:val="28"/>
        </w:rPr>
        <w:t xml:space="preserve"> – </w:t>
      </w:r>
      <w:r w:rsidRPr="001D03A5">
        <w:rPr>
          <w:rFonts w:ascii="Times New Roman" w:hAnsi="Times New Roman" w:cs="Times New Roman"/>
          <w:sz w:val="28"/>
          <w:szCs w:val="28"/>
        </w:rPr>
        <w:t>8 пункту 7 цього Порядку, самостійно за допомогою мобільного додатка системи.</w:t>
      </w:r>
    </w:p>
    <w:p w:rsidR="001931D3" w:rsidRPr="001931D3" w:rsidRDefault="001931D3" w:rsidP="001931D3">
      <w:pPr>
        <w:pStyle w:val="a3"/>
        <w:spacing w:before="0" w:after="80"/>
        <w:ind w:firstLine="720"/>
        <w:jc w:val="both"/>
        <w:rPr>
          <w:rFonts w:ascii="Times New Roman" w:hAnsi="Times New Roman" w:cs="Times New Roman"/>
        </w:rPr>
      </w:pPr>
      <w:bookmarkStart w:id="10" w:name="n240"/>
      <w:bookmarkEnd w:id="10"/>
      <w:r w:rsidRPr="001D03A5">
        <w:rPr>
          <w:rFonts w:ascii="Times New Roman" w:hAnsi="Times New Roman" w:cs="Times New Roman"/>
          <w:sz w:val="28"/>
          <w:szCs w:val="28"/>
        </w:rPr>
        <w:t>5. Лікуючий лікар визначає на підставі галузевих стандартів у сфері охорони здоров’я строк самоізоляції хворого на COVID-19 або особи з підозрою на інфікування COVID-19.</w:t>
      </w:r>
    </w:p>
    <w:p w:rsidR="001931D3" w:rsidRPr="001D03A5" w:rsidRDefault="001931D3" w:rsidP="001931D3">
      <w:pPr>
        <w:pStyle w:val="a3"/>
        <w:spacing w:before="0" w:after="80"/>
        <w:ind w:firstLine="720"/>
        <w:jc w:val="both"/>
        <w:rPr>
          <w:rFonts w:ascii="Times New Roman" w:hAnsi="Times New Roman" w:cs="Times New Roman"/>
        </w:rPr>
      </w:pPr>
      <w:bookmarkStart w:id="11" w:name="n241"/>
      <w:bookmarkEnd w:id="11"/>
      <w:r w:rsidRPr="001D03A5">
        <w:rPr>
          <w:rFonts w:ascii="Times New Roman" w:hAnsi="Times New Roman" w:cs="Times New Roman"/>
          <w:sz w:val="28"/>
          <w:szCs w:val="28"/>
        </w:rPr>
        <w:t>Строк самоізоляції становить 14 днів для осіб, які:</w:t>
      </w:r>
    </w:p>
    <w:p w:rsidR="001931D3" w:rsidRPr="001D03A5" w:rsidRDefault="001931D3" w:rsidP="001931D3">
      <w:pPr>
        <w:pStyle w:val="a3"/>
        <w:spacing w:before="0" w:after="80"/>
        <w:ind w:firstLine="720"/>
        <w:jc w:val="both"/>
        <w:rPr>
          <w:rFonts w:ascii="Times New Roman" w:hAnsi="Times New Roman" w:cs="Times New Roman"/>
        </w:rPr>
      </w:pPr>
      <w:bookmarkStart w:id="12" w:name="n242"/>
      <w:bookmarkEnd w:id="12"/>
      <w:r w:rsidRPr="001D03A5">
        <w:rPr>
          <w:rFonts w:ascii="Times New Roman" w:hAnsi="Times New Roman" w:cs="Times New Roman"/>
          <w:sz w:val="28"/>
          <w:szCs w:val="28"/>
        </w:rPr>
        <w:t>мали контакт із хворим на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 з моменту контакту із хворим;</w:t>
      </w:r>
    </w:p>
    <w:p w:rsidR="001931D3" w:rsidRPr="001D03A5" w:rsidRDefault="001931D3" w:rsidP="001931D3">
      <w:pPr>
        <w:pStyle w:val="a3"/>
        <w:spacing w:before="0" w:after="80"/>
        <w:ind w:firstLine="720"/>
        <w:jc w:val="both"/>
        <w:rPr>
          <w:rFonts w:ascii="Times New Roman" w:hAnsi="Times New Roman" w:cs="Times New Roman"/>
        </w:rPr>
      </w:pPr>
      <w:bookmarkStart w:id="13" w:name="n243"/>
      <w:bookmarkEnd w:id="13"/>
      <w:r w:rsidRPr="001D03A5">
        <w:rPr>
          <w:rFonts w:ascii="Times New Roman" w:hAnsi="Times New Roman" w:cs="Times New Roman"/>
          <w:sz w:val="28"/>
          <w:szCs w:val="28"/>
        </w:rPr>
        <w:t>здійснили перетин державного кордону або перетин контрольних пунктів в’їзду на тимчасово окуповану територію України та виїзду з неї та дали згоду на самоізоляцію з використанням системи через мобільний додаток, з моменту перетину державного кордону або перетину контрольних пунктів в’їзду на тимчасово окуповану територію України та виїзду з неї.</w:t>
      </w:r>
    </w:p>
    <w:p w:rsidR="001931D3" w:rsidRPr="001D03A5" w:rsidRDefault="001931D3" w:rsidP="001931D3">
      <w:pPr>
        <w:pStyle w:val="a3"/>
        <w:spacing w:before="0" w:after="80"/>
        <w:ind w:firstLine="720"/>
        <w:jc w:val="both"/>
        <w:rPr>
          <w:rFonts w:ascii="Times New Roman" w:hAnsi="Times New Roman" w:cs="Times New Roman"/>
        </w:rPr>
      </w:pPr>
      <w:bookmarkStart w:id="14" w:name="n244"/>
      <w:bookmarkEnd w:id="14"/>
      <w:r w:rsidRPr="001D03A5">
        <w:rPr>
          <w:rFonts w:ascii="Times New Roman" w:hAnsi="Times New Roman" w:cs="Times New Roman"/>
          <w:sz w:val="28"/>
          <w:szCs w:val="28"/>
        </w:rPr>
        <w:lastRenderedPageBreak/>
        <w:t>6. Зобов’язання щодо самоізоляції припиняється автоматично після закінчення строку самоізоляції.</w:t>
      </w:r>
    </w:p>
    <w:p w:rsidR="001931D3" w:rsidRPr="001D03A5" w:rsidRDefault="001931D3" w:rsidP="001931D3">
      <w:pPr>
        <w:pStyle w:val="a3"/>
        <w:spacing w:before="0" w:after="80"/>
        <w:ind w:firstLine="720"/>
        <w:jc w:val="both"/>
        <w:rPr>
          <w:rFonts w:ascii="Times New Roman" w:hAnsi="Times New Roman" w:cs="Times New Roman"/>
        </w:rPr>
      </w:pPr>
      <w:bookmarkStart w:id="15" w:name="n245"/>
      <w:bookmarkEnd w:id="15"/>
      <w:r w:rsidRPr="001D03A5">
        <w:rPr>
          <w:rFonts w:ascii="Times New Roman" w:hAnsi="Times New Roman" w:cs="Times New Roman"/>
          <w:sz w:val="28"/>
          <w:szCs w:val="28"/>
        </w:rPr>
        <w:t>Установлений строк самоізоляції може бути змінено відповідно до галузевих стандартів у сфері охорони здоров’я особами, визначеними абзацами другим</w:t>
      </w:r>
      <w:r w:rsidR="00F95334">
        <w:rPr>
          <w:rFonts w:ascii="Times New Roman" w:hAnsi="Times New Roman" w:cs="Times New Roman"/>
          <w:bCs/>
          <w:sz w:val="28"/>
          <w:szCs w:val="28"/>
        </w:rPr>
        <w:t xml:space="preserve"> – </w:t>
      </w:r>
      <w:bookmarkStart w:id="16" w:name="_GoBack"/>
      <w:bookmarkEnd w:id="16"/>
      <w:r w:rsidRPr="001D03A5">
        <w:rPr>
          <w:rFonts w:ascii="Times New Roman" w:hAnsi="Times New Roman" w:cs="Times New Roman"/>
          <w:sz w:val="28"/>
          <w:szCs w:val="28"/>
        </w:rPr>
        <w:t>четвертим пункту 4 цього Порядку.</w:t>
      </w:r>
    </w:p>
    <w:p w:rsidR="001931D3" w:rsidRPr="001D03A5" w:rsidRDefault="001931D3" w:rsidP="001931D3">
      <w:pPr>
        <w:pStyle w:val="a3"/>
        <w:spacing w:before="0" w:after="80"/>
        <w:ind w:firstLine="720"/>
        <w:jc w:val="both"/>
        <w:rPr>
          <w:rFonts w:ascii="Times New Roman" w:hAnsi="Times New Roman" w:cs="Times New Roman"/>
        </w:rPr>
      </w:pPr>
      <w:bookmarkStart w:id="17" w:name="n246"/>
      <w:bookmarkEnd w:id="17"/>
      <w:r w:rsidRPr="001D03A5">
        <w:rPr>
          <w:rFonts w:ascii="Times New Roman" w:hAnsi="Times New Roman" w:cs="Times New Roman"/>
          <w:sz w:val="28"/>
          <w:szCs w:val="28"/>
        </w:rPr>
        <w:t>7. У разі призначення зобов’язання щодо самоізоляції до системи вноситься інформація про:</w:t>
      </w:r>
    </w:p>
    <w:p w:rsidR="001931D3" w:rsidRPr="001D03A5" w:rsidRDefault="001931D3" w:rsidP="001931D3">
      <w:pPr>
        <w:pStyle w:val="a3"/>
        <w:spacing w:before="0" w:after="80"/>
        <w:ind w:firstLine="720"/>
        <w:jc w:val="both"/>
        <w:rPr>
          <w:rFonts w:ascii="Times New Roman" w:hAnsi="Times New Roman" w:cs="Times New Roman"/>
        </w:rPr>
      </w:pPr>
      <w:bookmarkStart w:id="18" w:name="n247"/>
      <w:bookmarkEnd w:id="18"/>
      <w:r w:rsidRPr="001D03A5">
        <w:rPr>
          <w:rFonts w:ascii="Times New Roman" w:hAnsi="Times New Roman" w:cs="Times New Roman"/>
          <w:sz w:val="28"/>
          <w:szCs w:val="28"/>
        </w:rPr>
        <w:t>1) прізвище, ім’я, по батькові особи;</w:t>
      </w:r>
    </w:p>
    <w:p w:rsidR="001931D3" w:rsidRPr="001D03A5" w:rsidRDefault="001931D3" w:rsidP="001931D3">
      <w:pPr>
        <w:pStyle w:val="a3"/>
        <w:spacing w:before="0" w:after="80"/>
        <w:ind w:firstLine="720"/>
        <w:jc w:val="both"/>
        <w:rPr>
          <w:rFonts w:ascii="Times New Roman" w:hAnsi="Times New Roman" w:cs="Times New Roman"/>
        </w:rPr>
      </w:pPr>
      <w:bookmarkStart w:id="19" w:name="n248"/>
      <w:bookmarkEnd w:id="19"/>
      <w:r w:rsidRPr="001D03A5">
        <w:rPr>
          <w:rFonts w:ascii="Times New Roman" w:hAnsi="Times New Roman" w:cs="Times New Roman"/>
          <w:sz w:val="28"/>
          <w:szCs w:val="28"/>
        </w:rPr>
        <w:t>2) стать;</w:t>
      </w:r>
    </w:p>
    <w:p w:rsidR="001931D3" w:rsidRPr="001D03A5" w:rsidRDefault="001931D3" w:rsidP="001931D3">
      <w:pPr>
        <w:pStyle w:val="a3"/>
        <w:spacing w:before="0" w:after="80"/>
        <w:ind w:firstLine="720"/>
        <w:jc w:val="both"/>
        <w:rPr>
          <w:rFonts w:ascii="Times New Roman" w:hAnsi="Times New Roman" w:cs="Times New Roman"/>
        </w:rPr>
      </w:pPr>
      <w:bookmarkStart w:id="20" w:name="n249"/>
      <w:bookmarkEnd w:id="20"/>
      <w:r w:rsidRPr="001D03A5">
        <w:rPr>
          <w:rFonts w:ascii="Times New Roman" w:hAnsi="Times New Roman" w:cs="Times New Roman"/>
          <w:sz w:val="28"/>
          <w:szCs w:val="28"/>
        </w:rPr>
        <w:t>3) дату народження;</w:t>
      </w:r>
    </w:p>
    <w:p w:rsidR="001931D3" w:rsidRPr="001D03A5" w:rsidRDefault="001931D3" w:rsidP="001931D3">
      <w:pPr>
        <w:pStyle w:val="a3"/>
        <w:spacing w:before="0" w:after="80"/>
        <w:ind w:firstLine="720"/>
        <w:jc w:val="both"/>
        <w:rPr>
          <w:rFonts w:ascii="Times New Roman" w:hAnsi="Times New Roman" w:cs="Times New Roman"/>
        </w:rPr>
      </w:pPr>
      <w:bookmarkStart w:id="21" w:name="n250"/>
      <w:bookmarkEnd w:id="21"/>
      <w:r w:rsidRPr="001D03A5">
        <w:rPr>
          <w:rFonts w:ascii="Times New Roman" w:hAnsi="Times New Roman" w:cs="Times New Roman"/>
          <w:sz w:val="28"/>
          <w:szCs w:val="28"/>
        </w:rPr>
        <w:t>4) визначене особою місце самоізоляції (у разі ненадання особою відомостей про місце самоізоляції місцем самоізоляції вважається зареєстроване місце проживання особи);</w:t>
      </w:r>
    </w:p>
    <w:p w:rsidR="001931D3" w:rsidRPr="001D03A5" w:rsidRDefault="001931D3" w:rsidP="001931D3">
      <w:pPr>
        <w:pStyle w:val="a3"/>
        <w:spacing w:before="0" w:after="80"/>
        <w:ind w:firstLine="720"/>
        <w:jc w:val="both"/>
        <w:rPr>
          <w:rFonts w:ascii="Times New Roman" w:hAnsi="Times New Roman" w:cs="Times New Roman"/>
        </w:rPr>
      </w:pPr>
      <w:bookmarkStart w:id="22" w:name="n251"/>
      <w:bookmarkEnd w:id="22"/>
      <w:r w:rsidRPr="001D03A5">
        <w:rPr>
          <w:rFonts w:ascii="Times New Roman" w:hAnsi="Times New Roman" w:cs="Times New Roman"/>
          <w:sz w:val="28"/>
          <w:szCs w:val="28"/>
        </w:rPr>
        <w:t>5) зареєстроване місце проживання особи;</w:t>
      </w:r>
    </w:p>
    <w:p w:rsidR="001931D3" w:rsidRPr="001D03A5" w:rsidRDefault="001931D3" w:rsidP="001931D3">
      <w:pPr>
        <w:pStyle w:val="a3"/>
        <w:spacing w:before="0" w:after="80"/>
        <w:ind w:firstLine="720"/>
        <w:jc w:val="both"/>
        <w:rPr>
          <w:rFonts w:ascii="Times New Roman" w:hAnsi="Times New Roman" w:cs="Times New Roman"/>
        </w:rPr>
      </w:pPr>
      <w:bookmarkStart w:id="23" w:name="n252"/>
      <w:bookmarkEnd w:id="23"/>
      <w:r w:rsidRPr="001D03A5">
        <w:rPr>
          <w:rFonts w:ascii="Times New Roman" w:hAnsi="Times New Roman" w:cs="Times New Roman"/>
          <w:sz w:val="28"/>
          <w:szCs w:val="28"/>
        </w:rPr>
        <w:t>6) засоби зв’язку (номер телефону);</w:t>
      </w:r>
    </w:p>
    <w:p w:rsidR="001931D3" w:rsidRPr="001D03A5" w:rsidRDefault="001931D3" w:rsidP="001931D3">
      <w:pPr>
        <w:pStyle w:val="a3"/>
        <w:spacing w:before="0" w:after="80"/>
        <w:ind w:firstLine="720"/>
        <w:jc w:val="both"/>
        <w:rPr>
          <w:rFonts w:ascii="Times New Roman" w:hAnsi="Times New Roman" w:cs="Times New Roman"/>
        </w:rPr>
      </w:pPr>
      <w:bookmarkStart w:id="24" w:name="n253"/>
      <w:bookmarkEnd w:id="24"/>
      <w:r w:rsidRPr="001D03A5">
        <w:rPr>
          <w:rFonts w:ascii="Times New Roman" w:hAnsi="Times New Roman" w:cs="Times New Roman"/>
          <w:sz w:val="28"/>
          <w:szCs w:val="28"/>
        </w:rPr>
        <w:t>7) місце роботи, навчання, дитячий заклад та їх адреси;</w:t>
      </w:r>
    </w:p>
    <w:p w:rsidR="001931D3" w:rsidRPr="001D03A5" w:rsidRDefault="001931D3" w:rsidP="001931D3">
      <w:pPr>
        <w:pStyle w:val="a3"/>
        <w:spacing w:before="0" w:after="80"/>
        <w:ind w:firstLine="720"/>
        <w:jc w:val="both"/>
        <w:rPr>
          <w:rFonts w:ascii="Times New Roman" w:hAnsi="Times New Roman" w:cs="Times New Roman"/>
        </w:rPr>
      </w:pPr>
      <w:bookmarkStart w:id="25" w:name="n254"/>
      <w:bookmarkEnd w:id="25"/>
      <w:r w:rsidRPr="001D03A5">
        <w:rPr>
          <w:rFonts w:ascii="Times New Roman" w:hAnsi="Times New Roman" w:cs="Times New Roman"/>
          <w:sz w:val="28"/>
          <w:szCs w:val="28"/>
        </w:rPr>
        <w:t>8) можливість щодо забезпечення піклування іншими про особу;</w:t>
      </w:r>
    </w:p>
    <w:p w:rsidR="001931D3" w:rsidRPr="001D03A5" w:rsidRDefault="001931D3" w:rsidP="001931D3">
      <w:pPr>
        <w:pStyle w:val="a3"/>
        <w:spacing w:before="0" w:after="80"/>
        <w:ind w:firstLine="720"/>
        <w:jc w:val="both"/>
        <w:rPr>
          <w:rFonts w:ascii="Times New Roman" w:hAnsi="Times New Roman" w:cs="Times New Roman"/>
        </w:rPr>
      </w:pPr>
      <w:bookmarkStart w:id="26" w:name="n255"/>
      <w:bookmarkEnd w:id="26"/>
      <w:r w:rsidRPr="001D03A5">
        <w:rPr>
          <w:rFonts w:ascii="Times New Roman" w:hAnsi="Times New Roman" w:cs="Times New Roman"/>
          <w:sz w:val="28"/>
          <w:szCs w:val="28"/>
        </w:rPr>
        <w:t>9) стан здоров’я (зокрема про перебіг хвороби COVID-19, результати досліджень за методом полімеразної ланцюгової реакції, про госпіталізацію особи);</w:t>
      </w:r>
    </w:p>
    <w:p w:rsidR="001931D3" w:rsidRPr="001D03A5" w:rsidRDefault="001931D3" w:rsidP="001931D3">
      <w:pPr>
        <w:pStyle w:val="a3"/>
        <w:spacing w:before="0" w:after="80"/>
        <w:ind w:firstLine="720"/>
        <w:jc w:val="both"/>
        <w:rPr>
          <w:rFonts w:ascii="Times New Roman" w:hAnsi="Times New Roman" w:cs="Times New Roman"/>
        </w:rPr>
      </w:pPr>
      <w:bookmarkStart w:id="27" w:name="n256"/>
      <w:bookmarkEnd w:id="27"/>
      <w:r w:rsidRPr="001D03A5">
        <w:rPr>
          <w:rFonts w:ascii="Times New Roman" w:hAnsi="Times New Roman" w:cs="Times New Roman"/>
          <w:sz w:val="28"/>
          <w:szCs w:val="28"/>
        </w:rPr>
        <w:t>10) контактних осіб (за наявності);</w:t>
      </w:r>
    </w:p>
    <w:p w:rsidR="001931D3" w:rsidRPr="001D03A5" w:rsidRDefault="001931D3" w:rsidP="001931D3">
      <w:pPr>
        <w:pStyle w:val="a3"/>
        <w:spacing w:before="0" w:after="80"/>
        <w:ind w:firstLine="720"/>
        <w:jc w:val="both"/>
        <w:rPr>
          <w:rFonts w:ascii="Times New Roman" w:hAnsi="Times New Roman" w:cs="Times New Roman"/>
        </w:rPr>
      </w:pPr>
      <w:bookmarkStart w:id="28" w:name="n257"/>
      <w:bookmarkEnd w:id="28"/>
      <w:r w:rsidRPr="001D03A5">
        <w:rPr>
          <w:rFonts w:ascii="Times New Roman" w:hAnsi="Times New Roman" w:cs="Times New Roman"/>
          <w:sz w:val="28"/>
          <w:szCs w:val="28"/>
        </w:rPr>
        <w:t>11) строк самоізоляції.</w:t>
      </w:r>
    </w:p>
    <w:p w:rsidR="001931D3" w:rsidRPr="001D03A5" w:rsidRDefault="001931D3" w:rsidP="001931D3">
      <w:pPr>
        <w:pStyle w:val="a3"/>
        <w:spacing w:before="0" w:after="80"/>
        <w:ind w:firstLine="720"/>
        <w:jc w:val="both"/>
        <w:rPr>
          <w:rFonts w:ascii="Times New Roman" w:hAnsi="Times New Roman" w:cs="Times New Roman"/>
        </w:rPr>
      </w:pPr>
      <w:bookmarkStart w:id="29" w:name="n258"/>
      <w:bookmarkEnd w:id="29"/>
      <w:r w:rsidRPr="001D03A5">
        <w:rPr>
          <w:rFonts w:ascii="Times New Roman" w:hAnsi="Times New Roman" w:cs="Times New Roman"/>
          <w:sz w:val="28"/>
          <w:szCs w:val="28"/>
        </w:rPr>
        <w:t>8. Лікуючий лікар вносить до системи інформацію про хворих, які перебувають на самоізоляції з легким перебігом COVID-19, а також формує первинний перелік контактних осіб за інформацією хворих.</w:t>
      </w:r>
    </w:p>
    <w:p w:rsidR="001931D3" w:rsidRPr="001D03A5" w:rsidRDefault="001931D3" w:rsidP="001931D3">
      <w:pPr>
        <w:pStyle w:val="a3"/>
        <w:spacing w:before="0" w:after="80"/>
        <w:ind w:firstLine="720"/>
        <w:jc w:val="both"/>
        <w:rPr>
          <w:rFonts w:ascii="Times New Roman" w:hAnsi="Times New Roman" w:cs="Times New Roman"/>
        </w:rPr>
      </w:pPr>
      <w:bookmarkStart w:id="30" w:name="n259"/>
      <w:bookmarkEnd w:id="30"/>
      <w:r w:rsidRPr="001D03A5">
        <w:rPr>
          <w:rFonts w:ascii="Times New Roman" w:hAnsi="Times New Roman" w:cs="Times New Roman"/>
          <w:sz w:val="28"/>
          <w:szCs w:val="28"/>
        </w:rPr>
        <w:t>9. Працівники державних установ МОЗ епідеміологічного профілю в процесі проведення епідеміологічного розслідування верифікують первинний перелік контактних осіб та доповнюють інформацію про осіб, які потребують самоізоляції, з урахуванням розвитку COVID-19, встановлюють зобов’язання щодо самоізоляції таких осіб.</w:t>
      </w:r>
    </w:p>
    <w:p w:rsidR="001931D3" w:rsidRPr="001D03A5" w:rsidRDefault="001931D3" w:rsidP="001931D3">
      <w:pPr>
        <w:pStyle w:val="a3"/>
        <w:spacing w:before="0" w:after="80"/>
        <w:ind w:firstLine="720"/>
        <w:jc w:val="both"/>
        <w:rPr>
          <w:rFonts w:ascii="Times New Roman" w:hAnsi="Times New Roman" w:cs="Times New Roman"/>
        </w:rPr>
      </w:pPr>
      <w:bookmarkStart w:id="31" w:name="n260"/>
      <w:bookmarkEnd w:id="31"/>
      <w:r w:rsidRPr="001D03A5">
        <w:rPr>
          <w:rFonts w:ascii="Times New Roman" w:hAnsi="Times New Roman" w:cs="Times New Roman"/>
          <w:sz w:val="28"/>
          <w:szCs w:val="28"/>
        </w:rPr>
        <w:t>10. Особи, які потребують самоізоляції, зобов’язані постійно перебувати у визначеному ними місці самоізоляції, утримуватися від контакту з іншими особами, крім тих, з якими спільно проживають.</w:t>
      </w:r>
    </w:p>
    <w:p w:rsidR="001931D3" w:rsidRPr="001D03A5" w:rsidRDefault="001931D3" w:rsidP="001931D3">
      <w:pPr>
        <w:pStyle w:val="a3"/>
        <w:spacing w:before="0" w:after="80"/>
        <w:ind w:firstLine="720"/>
        <w:jc w:val="both"/>
        <w:rPr>
          <w:rFonts w:ascii="Times New Roman" w:hAnsi="Times New Roman" w:cs="Times New Roman"/>
        </w:rPr>
      </w:pPr>
      <w:bookmarkStart w:id="32" w:name="n261"/>
      <w:bookmarkEnd w:id="32"/>
      <w:r w:rsidRPr="001D03A5">
        <w:rPr>
          <w:rFonts w:ascii="Times New Roman" w:hAnsi="Times New Roman" w:cs="Times New Roman"/>
          <w:sz w:val="28"/>
          <w:szCs w:val="28"/>
        </w:rPr>
        <w:t>11. Поточний контроль за перебуванням особи в місці самоізоляції здійснюється за вибором особи в один із таких способів:</w:t>
      </w:r>
    </w:p>
    <w:p w:rsidR="001931D3" w:rsidRDefault="001931D3" w:rsidP="001931D3">
      <w:pPr>
        <w:pStyle w:val="a3"/>
        <w:spacing w:before="0" w:after="80"/>
        <w:ind w:firstLine="720"/>
        <w:jc w:val="both"/>
        <w:rPr>
          <w:rFonts w:ascii="Times New Roman" w:hAnsi="Times New Roman" w:cs="Times New Roman"/>
        </w:rPr>
      </w:pPr>
      <w:bookmarkStart w:id="33" w:name="n262"/>
      <w:bookmarkEnd w:id="33"/>
      <w:r w:rsidRPr="001D03A5">
        <w:rPr>
          <w:rFonts w:ascii="Times New Roman" w:hAnsi="Times New Roman" w:cs="Times New Roman"/>
          <w:sz w:val="28"/>
          <w:szCs w:val="28"/>
        </w:rPr>
        <w:t>працівниками Національної поліції, Національної гвардії відповідно до внутрішнього порядку заходів з контролю за самоізоляцією, державних установ МОЗ епідеміологічного профілю, посадовими особами, уповноваженими органами місцевого самоврядування;</w:t>
      </w:r>
      <w:bookmarkStart w:id="34" w:name="n263"/>
      <w:bookmarkEnd w:id="34"/>
    </w:p>
    <w:p w:rsidR="001931D3" w:rsidRPr="001D03A5" w:rsidRDefault="001931D3" w:rsidP="001931D3">
      <w:pPr>
        <w:pStyle w:val="a3"/>
        <w:spacing w:before="0" w:after="80"/>
        <w:ind w:firstLine="720"/>
        <w:jc w:val="both"/>
        <w:rPr>
          <w:rFonts w:ascii="Times New Roman" w:hAnsi="Times New Roman" w:cs="Times New Roman"/>
        </w:rPr>
      </w:pPr>
      <w:r w:rsidRPr="001D03A5">
        <w:rPr>
          <w:rFonts w:ascii="Times New Roman" w:hAnsi="Times New Roman" w:cs="Times New Roman"/>
          <w:sz w:val="28"/>
          <w:szCs w:val="28"/>
        </w:rPr>
        <w:t>за допомогою системи через мобільний додаток.</w:t>
      </w:r>
    </w:p>
    <w:p w:rsidR="001931D3" w:rsidRPr="001D03A5" w:rsidRDefault="001931D3" w:rsidP="001931D3">
      <w:pPr>
        <w:pStyle w:val="a3"/>
        <w:spacing w:before="0" w:after="60"/>
        <w:ind w:firstLine="709"/>
        <w:jc w:val="both"/>
        <w:rPr>
          <w:rFonts w:ascii="Times New Roman" w:hAnsi="Times New Roman" w:cs="Times New Roman"/>
        </w:rPr>
      </w:pPr>
      <w:bookmarkStart w:id="35" w:name="n264"/>
      <w:bookmarkEnd w:id="35"/>
      <w:r w:rsidRPr="001D03A5">
        <w:rPr>
          <w:rFonts w:ascii="Times New Roman" w:hAnsi="Times New Roman" w:cs="Times New Roman"/>
          <w:sz w:val="28"/>
          <w:szCs w:val="28"/>
        </w:rPr>
        <w:t xml:space="preserve">Особа вважається такою, що обрала здійснення контролю за допомогою системи через мобільний додаток, з моменту авторизації в ньому. До моменту авторизації поточний контроль здійснюється працівниками Національної поліції, </w:t>
      </w:r>
      <w:r w:rsidRPr="001D03A5">
        <w:rPr>
          <w:rFonts w:ascii="Times New Roman" w:hAnsi="Times New Roman" w:cs="Times New Roman"/>
          <w:sz w:val="28"/>
          <w:szCs w:val="28"/>
        </w:rPr>
        <w:lastRenderedPageBreak/>
        <w:t>Національної гвардії, державних установ МОЗ епідеміологічного профілю, посадовими особами, уповноваженими органами місцевого самоврядування.</w:t>
      </w:r>
    </w:p>
    <w:p w:rsidR="001931D3" w:rsidRPr="001D03A5" w:rsidRDefault="001931D3" w:rsidP="001931D3">
      <w:pPr>
        <w:pStyle w:val="a3"/>
        <w:spacing w:before="0" w:after="80"/>
        <w:ind w:firstLine="720"/>
        <w:jc w:val="both"/>
        <w:rPr>
          <w:rFonts w:ascii="Times New Roman" w:hAnsi="Times New Roman" w:cs="Times New Roman"/>
        </w:rPr>
      </w:pPr>
      <w:bookmarkStart w:id="36" w:name="n265"/>
      <w:bookmarkEnd w:id="36"/>
      <w:r w:rsidRPr="001D03A5">
        <w:rPr>
          <w:rFonts w:ascii="Times New Roman" w:hAnsi="Times New Roman" w:cs="Times New Roman"/>
          <w:sz w:val="28"/>
          <w:szCs w:val="28"/>
        </w:rPr>
        <w:t>12. Поточний контроль за додержанням умов самоізоляції з використанням мобільного додатка здійснюється за допомогою сукупності інформації, зокрема перевірки відповідності фотографії обличчя особи еталонній фотографії, зробленій під час встановлення мобільного додатка, та геолокації мобільного телефона в момент фотографування.</w:t>
      </w:r>
    </w:p>
    <w:p w:rsidR="001931D3" w:rsidRPr="001D03A5" w:rsidRDefault="001931D3" w:rsidP="001931D3">
      <w:pPr>
        <w:pStyle w:val="a3"/>
        <w:spacing w:before="0" w:after="80"/>
        <w:ind w:firstLine="720"/>
        <w:jc w:val="both"/>
        <w:rPr>
          <w:rFonts w:ascii="Times New Roman" w:hAnsi="Times New Roman" w:cs="Times New Roman"/>
        </w:rPr>
      </w:pPr>
      <w:bookmarkStart w:id="37" w:name="n266"/>
      <w:bookmarkEnd w:id="37"/>
      <w:r w:rsidRPr="001D03A5">
        <w:rPr>
          <w:rFonts w:ascii="Times New Roman" w:hAnsi="Times New Roman" w:cs="Times New Roman"/>
          <w:sz w:val="28"/>
          <w:szCs w:val="28"/>
        </w:rPr>
        <w:t>Після встановлення мобільного додатка в будь-який час протягом доби особа отримує повідомлення (push-повідомлення). У разі отримання повідомлення особа повинна протягом 15 хвилин за допомогою мобільного додатка зробити фото свого обличчя.</w:t>
      </w:r>
    </w:p>
    <w:p w:rsidR="001931D3" w:rsidRPr="001D03A5" w:rsidRDefault="001931D3" w:rsidP="001931D3">
      <w:pPr>
        <w:pStyle w:val="a3"/>
        <w:spacing w:before="0" w:after="80"/>
        <w:ind w:firstLine="720"/>
        <w:jc w:val="both"/>
        <w:rPr>
          <w:rFonts w:ascii="Times New Roman" w:hAnsi="Times New Roman" w:cs="Times New Roman"/>
        </w:rPr>
      </w:pPr>
      <w:bookmarkStart w:id="38" w:name="n267"/>
      <w:bookmarkEnd w:id="38"/>
      <w:r w:rsidRPr="001D03A5">
        <w:rPr>
          <w:rFonts w:ascii="Times New Roman" w:hAnsi="Times New Roman" w:cs="Times New Roman"/>
          <w:sz w:val="28"/>
          <w:szCs w:val="28"/>
        </w:rPr>
        <w:t>У разі невідповідності геолокації або фотографії, відсутності зв’язку з мобільним додатком, видалення, встановлення обмежень щодо передачі інформації за допомогою мобільного додатка до органів Національної поліції надсилається повідомлення про випадок порушення умов самоізоляції. Надсилання повідомлення є підставою для подальшого здійснення органами Національної поліції, Національної гвардії контролю за додержанням зобов’язання щодо самоізоляції.</w:t>
      </w:r>
    </w:p>
    <w:p w:rsidR="001931D3" w:rsidRPr="001D03A5" w:rsidRDefault="001931D3" w:rsidP="001931D3">
      <w:pPr>
        <w:pStyle w:val="a3"/>
        <w:spacing w:before="0" w:after="80"/>
        <w:ind w:firstLine="720"/>
        <w:jc w:val="both"/>
        <w:rPr>
          <w:rFonts w:ascii="Times New Roman" w:hAnsi="Times New Roman" w:cs="Times New Roman"/>
        </w:rPr>
      </w:pPr>
      <w:bookmarkStart w:id="39" w:name="n268"/>
      <w:bookmarkEnd w:id="39"/>
      <w:r w:rsidRPr="001D03A5">
        <w:rPr>
          <w:rFonts w:ascii="Times New Roman" w:hAnsi="Times New Roman" w:cs="Times New Roman"/>
          <w:sz w:val="28"/>
          <w:szCs w:val="28"/>
        </w:rPr>
        <w:t>Надсилання повідомлення до органів Національної поліції не може бути окремою підставою для притягнення особи до адміністративної відповідальності за порушення правил карантину.</w:t>
      </w:r>
    </w:p>
    <w:p w:rsidR="001931D3" w:rsidRPr="001D03A5" w:rsidRDefault="001931D3" w:rsidP="001931D3">
      <w:pPr>
        <w:pStyle w:val="a3"/>
        <w:spacing w:before="0" w:after="80"/>
        <w:ind w:firstLine="720"/>
        <w:jc w:val="both"/>
        <w:rPr>
          <w:rFonts w:ascii="Times New Roman" w:hAnsi="Times New Roman" w:cs="Times New Roman"/>
        </w:rPr>
      </w:pPr>
      <w:bookmarkStart w:id="40" w:name="n269"/>
      <w:bookmarkEnd w:id="40"/>
      <w:r w:rsidRPr="001D03A5">
        <w:rPr>
          <w:rFonts w:ascii="Times New Roman" w:hAnsi="Times New Roman" w:cs="Times New Roman"/>
          <w:sz w:val="28"/>
          <w:szCs w:val="28"/>
        </w:rPr>
        <w:t>13. Поточний контроль за додержанням правил самоізоляції працівники Національної поліції, Національної гвардії, державних установ МОЗ епідеміологічного профілю, посадові особи, уповноважені органами місцевого самоврядування, здійснюють шляхом проведення перевірки фактичного перебування громадян за зазначеними ними адресами самоізоляції.</w:t>
      </w:r>
    </w:p>
    <w:p w:rsidR="001931D3" w:rsidRPr="001D03A5" w:rsidRDefault="001931D3" w:rsidP="001931D3">
      <w:pPr>
        <w:pStyle w:val="a3"/>
        <w:spacing w:before="0" w:after="80"/>
        <w:ind w:firstLine="720"/>
        <w:jc w:val="both"/>
        <w:rPr>
          <w:rFonts w:ascii="Times New Roman" w:hAnsi="Times New Roman" w:cs="Times New Roman"/>
        </w:rPr>
      </w:pPr>
      <w:bookmarkStart w:id="41" w:name="n270"/>
      <w:bookmarkEnd w:id="41"/>
      <w:r w:rsidRPr="001D03A5">
        <w:rPr>
          <w:rFonts w:ascii="Times New Roman" w:hAnsi="Times New Roman" w:cs="Times New Roman"/>
          <w:sz w:val="28"/>
          <w:szCs w:val="28"/>
        </w:rPr>
        <w:t>14. З метою контролю за дотриманням правил самоізоляції на вулицях, у парках, інших громадських місцях працівники Національної поліції, представники Національної гвардії, працівники, уповноважені органами місцевого самоврядування, проводять вибіркову перевірку документів, що посвідчують особу, підтверджують громадянство чи її спеціальний статус. На електронний запит уповноважених осіб за допомогою системи надається інформація про те, чи потребує особа самоізоляції (зокрема про поширення на особу винятків, передбачених пунктом 17 цього Порядку).</w:t>
      </w:r>
    </w:p>
    <w:p w:rsidR="001931D3" w:rsidRPr="001D03A5" w:rsidRDefault="001931D3" w:rsidP="001931D3">
      <w:pPr>
        <w:pStyle w:val="a3"/>
        <w:spacing w:before="0" w:after="80"/>
        <w:ind w:firstLine="720"/>
        <w:jc w:val="both"/>
        <w:rPr>
          <w:rFonts w:ascii="Times New Roman" w:hAnsi="Times New Roman" w:cs="Times New Roman"/>
        </w:rPr>
      </w:pPr>
      <w:bookmarkStart w:id="42" w:name="n271"/>
      <w:bookmarkEnd w:id="42"/>
      <w:r w:rsidRPr="001D03A5">
        <w:rPr>
          <w:rFonts w:ascii="Times New Roman" w:hAnsi="Times New Roman" w:cs="Times New Roman"/>
          <w:sz w:val="28"/>
          <w:szCs w:val="28"/>
        </w:rPr>
        <w:t>15. Особи, які не мають можливості щодо забезпечення піклування про них у період самоізоляції іншими особами, повідомляють органам соціального захисту населення або вносять самостійно інформацію за допомогою мобільного додатка про неможливість одержати піклування.</w:t>
      </w:r>
    </w:p>
    <w:p w:rsidR="001931D3" w:rsidRDefault="001931D3" w:rsidP="001931D3">
      <w:pPr>
        <w:pStyle w:val="a3"/>
        <w:spacing w:before="0" w:after="80"/>
        <w:ind w:firstLine="720"/>
        <w:jc w:val="both"/>
        <w:rPr>
          <w:rFonts w:ascii="Times New Roman" w:hAnsi="Times New Roman" w:cs="Times New Roman"/>
          <w:sz w:val="28"/>
          <w:szCs w:val="28"/>
        </w:rPr>
      </w:pPr>
      <w:bookmarkStart w:id="43" w:name="n272"/>
      <w:bookmarkEnd w:id="43"/>
      <w:r w:rsidRPr="001D03A5">
        <w:rPr>
          <w:rFonts w:ascii="Times New Roman" w:hAnsi="Times New Roman" w:cs="Times New Roman"/>
          <w:sz w:val="28"/>
          <w:szCs w:val="28"/>
        </w:rPr>
        <w:t>16. Органи соціального захисту населення забезпечують соціальний супровід осіб, хворих на COVID-19.</w:t>
      </w:r>
      <w:bookmarkStart w:id="44" w:name="n273"/>
      <w:bookmarkEnd w:id="44"/>
    </w:p>
    <w:p w:rsidR="001931D3" w:rsidRPr="001931D3" w:rsidRDefault="001931D3" w:rsidP="001931D3">
      <w:pPr>
        <w:pStyle w:val="a3"/>
        <w:spacing w:before="0" w:after="80"/>
        <w:ind w:firstLine="720"/>
        <w:jc w:val="both"/>
        <w:rPr>
          <w:rFonts w:ascii="Times New Roman" w:hAnsi="Times New Roman" w:cs="Times New Roman"/>
          <w:sz w:val="28"/>
          <w:szCs w:val="28"/>
        </w:rPr>
      </w:pPr>
      <w:r w:rsidRPr="001D03A5">
        <w:rPr>
          <w:rFonts w:ascii="Times New Roman" w:hAnsi="Times New Roman" w:cs="Times New Roman"/>
          <w:sz w:val="28"/>
          <w:szCs w:val="28"/>
        </w:rPr>
        <w:t>За наявності можливості соціальний супровід забезпечується іншим особам, які потребують самоізоляції. Органи соціального захисту вносять до системи інформацію про неможливість здійснення соціального супроводу осіб, які не є хворими на COVID-19.</w:t>
      </w:r>
    </w:p>
    <w:p w:rsidR="001931D3" w:rsidRPr="001D03A5" w:rsidRDefault="001931D3" w:rsidP="001931D3">
      <w:pPr>
        <w:pStyle w:val="a3"/>
        <w:spacing w:before="0" w:after="80"/>
        <w:ind w:firstLine="720"/>
        <w:jc w:val="both"/>
        <w:rPr>
          <w:rFonts w:ascii="Times New Roman" w:hAnsi="Times New Roman" w:cs="Times New Roman"/>
        </w:rPr>
      </w:pPr>
      <w:bookmarkStart w:id="45" w:name="n274"/>
      <w:bookmarkEnd w:id="45"/>
      <w:r w:rsidRPr="001D03A5">
        <w:rPr>
          <w:rFonts w:ascii="Times New Roman" w:hAnsi="Times New Roman" w:cs="Times New Roman"/>
          <w:sz w:val="28"/>
          <w:szCs w:val="28"/>
        </w:rPr>
        <w:lastRenderedPageBreak/>
        <w:t>17. Особам, які потребують самоізоляції (крім осіб, які мають лабораторно підтверджений діагноз COVID-19) та щодо яких органи соціального захисту внесли до системи інформацію про неможливість їх соціального супроводу або щодо яких здійснюється поточний контроль за допомогою мобільного додатка, дозволяється:</w:t>
      </w:r>
    </w:p>
    <w:p w:rsidR="001931D3" w:rsidRPr="001D03A5" w:rsidRDefault="001931D3" w:rsidP="001931D3">
      <w:pPr>
        <w:pStyle w:val="a3"/>
        <w:spacing w:before="0" w:after="80"/>
        <w:ind w:firstLine="720"/>
        <w:jc w:val="both"/>
        <w:rPr>
          <w:rFonts w:ascii="Times New Roman" w:hAnsi="Times New Roman" w:cs="Times New Roman"/>
        </w:rPr>
      </w:pPr>
      <w:bookmarkStart w:id="46" w:name="n275"/>
      <w:bookmarkEnd w:id="46"/>
      <w:r w:rsidRPr="001D03A5">
        <w:rPr>
          <w:rFonts w:ascii="Times New Roman" w:hAnsi="Times New Roman" w:cs="Times New Roman"/>
          <w:sz w:val="28"/>
          <w:szCs w:val="28"/>
        </w:rPr>
        <w:t>двічі на день вигулювати домашніх тварин протягом не більше ніж однієї години на добу за умови використання засобів індивідуального захисту, зокрема респіраторів без клапана видиху або медичних масок без клапана видиху;</w:t>
      </w:r>
    </w:p>
    <w:p w:rsidR="001931D3" w:rsidRPr="001D03A5" w:rsidRDefault="001931D3" w:rsidP="001931D3">
      <w:pPr>
        <w:pStyle w:val="a3"/>
        <w:spacing w:before="0" w:after="80"/>
        <w:ind w:firstLine="720"/>
        <w:jc w:val="both"/>
        <w:rPr>
          <w:rFonts w:ascii="Times New Roman" w:hAnsi="Times New Roman" w:cs="Times New Roman"/>
        </w:rPr>
      </w:pPr>
      <w:bookmarkStart w:id="47" w:name="n276"/>
      <w:bookmarkEnd w:id="47"/>
      <w:r w:rsidRPr="001D03A5">
        <w:rPr>
          <w:rFonts w:ascii="Times New Roman" w:hAnsi="Times New Roman" w:cs="Times New Roman"/>
          <w:sz w:val="28"/>
          <w:szCs w:val="28"/>
        </w:rPr>
        <w:t>відвідування місць торгівлі продуктами харчування, засобами гігієни, лікарськими засобами, медичними виробами, які розміщені на відстані не більше ніж 2 кілометри від місця самоізоляції, щодня протягом двох годин на добу за умови використання засобів індивідуального захисту, зокрема респіраторів без клапана видиху або медичних масок без клапана видиху.</w:t>
      </w:r>
    </w:p>
    <w:p w:rsidR="001931D3" w:rsidRPr="001D03A5" w:rsidRDefault="001931D3" w:rsidP="001931D3">
      <w:pPr>
        <w:pStyle w:val="a3"/>
        <w:spacing w:before="0" w:after="80"/>
        <w:ind w:firstLine="720"/>
        <w:jc w:val="both"/>
        <w:rPr>
          <w:rFonts w:ascii="Times New Roman" w:hAnsi="Times New Roman" w:cs="Times New Roman"/>
        </w:rPr>
      </w:pPr>
      <w:bookmarkStart w:id="48" w:name="n277"/>
      <w:bookmarkEnd w:id="48"/>
      <w:r w:rsidRPr="001D03A5">
        <w:rPr>
          <w:rFonts w:ascii="Times New Roman" w:hAnsi="Times New Roman" w:cs="Times New Roman"/>
          <w:sz w:val="28"/>
          <w:szCs w:val="28"/>
        </w:rPr>
        <w:t>18. Особа, яка перебуває на самоізоляції, має право звертатися за отриманням медичної допомоги. У невідкладних випадках особа, яка перебуває на самоізоляції, звертається за екстреною медичною допомогою.</w:t>
      </w:r>
    </w:p>
    <w:p w:rsidR="001931D3" w:rsidRPr="001D03A5" w:rsidRDefault="001931D3" w:rsidP="001931D3">
      <w:pPr>
        <w:pStyle w:val="3"/>
        <w:spacing w:before="0" w:after="80"/>
        <w:ind w:left="0" w:firstLine="720"/>
        <w:jc w:val="center"/>
        <w:rPr>
          <w:rFonts w:ascii="Times New Roman" w:hAnsi="Times New Roman" w:cs="Times New Roman"/>
        </w:rPr>
        <w:sectPr w:rsidR="001931D3" w:rsidRPr="001D03A5" w:rsidSect="001931D3">
          <w:headerReference w:type="default" r:id="rId9"/>
          <w:pgSz w:w="11906" w:h="16838"/>
          <w:pgMar w:top="567" w:right="567" w:bottom="567" w:left="1474" w:header="567" w:footer="709" w:gutter="0"/>
          <w:cols w:space="720"/>
          <w:titlePg/>
          <w:docGrid w:linePitch="360"/>
        </w:sectPr>
      </w:pPr>
      <w:r>
        <w:rPr>
          <w:rFonts w:ascii="Times New Roman" w:hAnsi="Times New Roman" w:cs="Times New Roman"/>
          <w:b w:val="0"/>
          <w:i w:val="0"/>
          <w:sz w:val="28"/>
          <w:szCs w:val="28"/>
        </w:rPr>
        <w:t>____________________</w:t>
      </w:r>
    </w:p>
    <w:p w:rsidR="00F64E20" w:rsidRDefault="00F64E20" w:rsidP="001931D3">
      <w:bookmarkStart w:id="49" w:name="n186"/>
      <w:bookmarkEnd w:id="49"/>
    </w:p>
    <w:sectPr w:rsidR="00F64E20">
      <w:headerReference w:type="even" r:id="rId10"/>
      <w:headerReference w:type="default" r:id="rId11"/>
      <w:headerReference w:type="first" r:id="rId12"/>
      <w:pgSz w:w="11906" w:h="16838"/>
      <w:pgMar w:top="1134" w:right="1134" w:bottom="1134" w:left="1701" w:header="567"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A5" w:rsidRDefault="00A51CA5" w:rsidP="001931D3">
      <w:r>
        <w:separator/>
      </w:r>
    </w:p>
  </w:endnote>
  <w:endnote w:type="continuationSeparator" w:id="0">
    <w:p w:rsidR="00A51CA5" w:rsidRDefault="00A51CA5" w:rsidP="0019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A5" w:rsidRDefault="00A51CA5" w:rsidP="001931D3">
      <w:r>
        <w:separator/>
      </w:r>
    </w:p>
  </w:footnote>
  <w:footnote w:type="continuationSeparator" w:id="0">
    <w:p w:rsidR="00A51CA5" w:rsidRDefault="00A51CA5" w:rsidP="0019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EF" w:rsidRPr="001D03A5" w:rsidRDefault="001931D3">
    <w:pPr>
      <w:rPr>
        <w:sz w:val="16"/>
      </w:rPr>
    </w:pPr>
    <w:r>
      <w:rPr>
        <w:noProof/>
        <w:sz w:val="16"/>
        <w:lang w:eastAsia="uk-UA"/>
      </w:rPr>
      <mc:AlternateContent>
        <mc:Choice Requires="wps">
          <w:drawing>
            <wp:anchor distT="0" distB="0" distL="0" distR="0" simplePos="0" relativeHeight="251657216" behindDoc="0" locked="0" layoutInCell="1" allowOverlap="1" wp14:anchorId="7ABA60A4" wp14:editId="5B1A5D60">
              <wp:simplePos x="0" y="0"/>
              <wp:positionH relativeFrom="margin">
                <wp:align>center</wp:align>
              </wp:positionH>
              <wp:positionV relativeFrom="paragraph">
                <wp:posOffset>635</wp:posOffset>
              </wp:positionV>
              <wp:extent cx="88900" cy="203835"/>
              <wp:effectExtent l="0" t="0" r="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EF" w:rsidRDefault="00B553EB">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F95334">
                            <w:rPr>
                              <w:rFonts w:ascii="Times New Roman" w:hAnsi="Times New Roman" w:cs="Times New Roman"/>
                              <w:noProof/>
                              <w:sz w:val="28"/>
                              <w:szCs w:val="28"/>
                            </w:rPr>
                            <w:t>4</w:t>
                          </w:r>
                          <w:r>
                            <w:rPr>
                              <w:rFonts w:ascii="Times New Roman" w:hAnsi="Times New Roman" w:cs="Times New Roman"/>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7pt;height:16.0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" stroked="f">
              <v:fill opacity="0"/>
              <v:textbox inset="0,0,0,0">
                <w:txbxContent>
                  <w:p w:rsidR="006677EF" w:rsidRDefault="00B553EB">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F95334">
                      <w:rPr>
                        <w:rFonts w:ascii="Times New Roman" w:hAnsi="Times New Roman" w:cs="Times New Roman"/>
                        <w:noProof/>
                        <w:sz w:val="28"/>
                        <w:szCs w:val="28"/>
                      </w:rPr>
                      <w:t>4</w:t>
                    </w:r>
                    <w:r>
                      <w:rPr>
                        <w:rFonts w:ascii="Times New Roman" w:hAnsi="Times New Roman" w:cs="Times New Roman"/>
                        <w:sz w:val="28"/>
                        <w:szCs w:val="28"/>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EF" w:rsidRDefault="006677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EF" w:rsidRDefault="001931D3">
    <w:r>
      <w:rPr>
        <w:noProof/>
        <w:lang w:eastAsia="uk-UA"/>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05410" cy="19177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EF" w:rsidRDefault="00B553EB">
                          <w:r>
                            <w:fldChar w:fldCharType="begin"/>
                          </w:r>
                          <w:r>
                            <w:instrText xml:space="preserve"> PAGE </w:instrText>
                          </w:r>
                          <w:r>
                            <w:fldChar w:fldCharType="separate"/>
                          </w:r>
                          <w:r w:rsidR="001931D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0;margin-top:.05pt;width:8.3pt;height:15.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" stroked="f">
              <v:fill opacity="0"/>
              <v:textbox inset="0,0,0,0">
                <w:txbxContent>
                  <w:p w:rsidR="00000000" w:rsidRDefault="00B553EB">
                    <w:r>
                      <w:fldChar w:fldCharType="begin"/>
                    </w:r>
                    <w:r>
                      <w:instrText xml:space="preserve"> PAGE </w:instrText>
                    </w:r>
                    <w:r>
                      <w:fldChar w:fldCharType="separate"/>
                    </w:r>
                    <w:r w:rsidR="001931D3">
                      <w:rPr>
                        <w:noProof/>
                      </w:rPr>
                      <w:t>3</w:t>
                    </w:r>
                    <w:r>
                      <w:fldChar w:fldCharType="end"/>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EF" w:rsidRDefault="006677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D3"/>
    <w:rsid w:val="001931D3"/>
    <w:rsid w:val="006677EF"/>
    <w:rsid w:val="00A51CA5"/>
    <w:rsid w:val="00B553EB"/>
    <w:rsid w:val="00F64E20"/>
    <w:rsid w:val="00F95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D3"/>
    <w:pPr>
      <w:suppressAutoHyphens/>
      <w:spacing w:after="0" w:line="240" w:lineRule="auto"/>
    </w:pPr>
    <w:rPr>
      <w:rFonts w:ascii="Antiqua" w:eastAsia="Times New Roman" w:hAnsi="Antiqua" w:cs="Antiqua"/>
      <w:sz w:val="26"/>
      <w:szCs w:val="20"/>
      <w:lang w:eastAsia="zh-CN"/>
    </w:rPr>
  </w:style>
  <w:style w:type="paragraph" w:styleId="3">
    <w:name w:val="heading 3"/>
    <w:basedOn w:val="a"/>
    <w:next w:val="a"/>
    <w:link w:val="30"/>
    <w:qFormat/>
    <w:rsid w:val="001931D3"/>
    <w:pPr>
      <w:keepNext/>
      <w:numPr>
        <w:ilvl w:val="2"/>
        <w:numId w:val="1"/>
      </w:numPr>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31D3"/>
    <w:rPr>
      <w:rFonts w:ascii="Antiqua" w:eastAsia="Times New Roman" w:hAnsi="Antiqua" w:cs="Antiqua"/>
      <w:b/>
      <w:i/>
      <w:sz w:val="26"/>
      <w:szCs w:val="20"/>
      <w:lang w:eastAsia="zh-CN"/>
    </w:rPr>
  </w:style>
  <w:style w:type="paragraph" w:customStyle="1" w:styleId="a3">
    <w:name w:val="Нормальний текст"/>
    <w:basedOn w:val="a"/>
    <w:rsid w:val="001931D3"/>
    <w:pPr>
      <w:spacing w:before="120"/>
      <w:ind w:firstLine="567"/>
    </w:pPr>
  </w:style>
  <w:style w:type="paragraph" w:styleId="a4">
    <w:name w:val="header"/>
    <w:basedOn w:val="a"/>
    <w:link w:val="a5"/>
    <w:uiPriority w:val="99"/>
    <w:rsid w:val="001931D3"/>
    <w:pPr>
      <w:tabs>
        <w:tab w:val="center" w:pos="4153"/>
        <w:tab w:val="right" w:pos="8306"/>
      </w:tabs>
    </w:pPr>
  </w:style>
  <w:style w:type="character" w:customStyle="1" w:styleId="a5">
    <w:name w:val="Верхний колонтитул Знак"/>
    <w:basedOn w:val="a0"/>
    <w:link w:val="a4"/>
    <w:uiPriority w:val="99"/>
    <w:rsid w:val="001931D3"/>
    <w:rPr>
      <w:rFonts w:ascii="Antiqua" w:eastAsia="Times New Roman" w:hAnsi="Antiqua" w:cs="Antiqua"/>
      <w:sz w:val="26"/>
      <w:szCs w:val="20"/>
      <w:lang w:eastAsia="zh-CN"/>
    </w:rPr>
  </w:style>
  <w:style w:type="paragraph" w:customStyle="1" w:styleId="a6">
    <w:name w:val="Назва документа"/>
    <w:basedOn w:val="a"/>
    <w:next w:val="a3"/>
    <w:rsid w:val="001931D3"/>
    <w:pPr>
      <w:keepNext/>
      <w:keepLines/>
      <w:spacing w:before="240" w:after="240"/>
      <w:jc w:val="center"/>
    </w:pPr>
    <w:rPr>
      <w:b/>
    </w:rPr>
  </w:style>
  <w:style w:type="paragraph" w:customStyle="1" w:styleId="ShapkaDocumentu">
    <w:name w:val="Shapka Documentu"/>
    <w:basedOn w:val="a"/>
    <w:rsid w:val="001931D3"/>
    <w:pPr>
      <w:keepNext/>
      <w:keepLines/>
      <w:spacing w:after="240"/>
      <w:ind w:left="3969"/>
      <w:jc w:val="center"/>
    </w:pPr>
  </w:style>
  <w:style w:type="paragraph" w:styleId="a7">
    <w:name w:val="footer"/>
    <w:basedOn w:val="a"/>
    <w:link w:val="a8"/>
    <w:uiPriority w:val="99"/>
    <w:unhideWhenUsed/>
    <w:rsid w:val="001931D3"/>
    <w:pPr>
      <w:tabs>
        <w:tab w:val="center" w:pos="4819"/>
        <w:tab w:val="right" w:pos="9639"/>
      </w:tabs>
    </w:pPr>
  </w:style>
  <w:style w:type="character" w:customStyle="1" w:styleId="a8">
    <w:name w:val="Нижний колонтитул Знак"/>
    <w:basedOn w:val="a0"/>
    <w:link w:val="a7"/>
    <w:uiPriority w:val="99"/>
    <w:rsid w:val="001931D3"/>
    <w:rPr>
      <w:rFonts w:ascii="Antiqua" w:eastAsia="Times New Roman" w:hAnsi="Antiqua" w:cs="Antiqua"/>
      <w:sz w:val="26"/>
      <w:szCs w:val="20"/>
      <w:lang w:eastAsia="zh-CN"/>
    </w:rPr>
  </w:style>
  <w:style w:type="paragraph" w:styleId="a9">
    <w:name w:val="Balloon Text"/>
    <w:basedOn w:val="a"/>
    <w:link w:val="aa"/>
    <w:uiPriority w:val="99"/>
    <w:semiHidden/>
    <w:unhideWhenUsed/>
    <w:rsid w:val="001931D3"/>
    <w:rPr>
      <w:rFonts w:ascii="Tahoma" w:hAnsi="Tahoma" w:cs="Tahoma"/>
      <w:sz w:val="16"/>
      <w:szCs w:val="16"/>
    </w:rPr>
  </w:style>
  <w:style w:type="character" w:customStyle="1" w:styleId="aa">
    <w:name w:val="Текст выноски Знак"/>
    <w:basedOn w:val="a0"/>
    <w:link w:val="a9"/>
    <w:uiPriority w:val="99"/>
    <w:semiHidden/>
    <w:rsid w:val="001931D3"/>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D3"/>
    <w:pPr>
      <w:suppressAutoHyphens/>
      <w:spacing w:after="0" w:line="240" w:lineRule="auto"/>
    </w:pPr>
    <w:rPr>
      <w:rFonts w:ascii="Antiqua" w:eastAsia="Times New Roman" w:hAnsi="Antiqua" w:cs="Antiqua"/>
      <w:sz w:val="26"/>
      <w:szCs w:val="20"/>
      <w:lang w:eastAsia="zh-CN"/>
    </w:rPr>
  </w:style>
  <w:style w:type="paragraph" w:styleId="3">
    <w:name w:val="heading 3"/>
    <w:basedOn w:val="a"/>
    <w:next w:val="a"/>
    <w:link w:val="30"/>
    <w:qFormat/>
    <w:rsid w:val="001931D3"/>
    <w:pPr>
      <w:keepNext/>
      <w:numPr>
        <w:ilvl w:val="2"/>
        <w:numId w:val="1"/>
      </w:numPr>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31D3"/>
    <w:rPr>
      <w:rFonts w:ascii="Antiqua" w:eastAsia="Times New Roman" w:hAnsi="Antiqua" w:cs="Antiqua"/>
      <w:b/>
      <w:i/>
      <w:sz w:val="26"/>
      <w:szCs w:val="20"/>
      <w:lang w:eastAsia="zh-CN"/>
    </w:rPr>
  </w:style>
  <w:style w:type="paragraph" w:customStyle="1" w:styleId="a3">
    <w:name w:val="Нормальний текст"/>
    <w:basedOn w:val="a"/>
    <w:rsid w:val="001931D3"/>
    <w:pPr>
      <w:spacing w:before="120"/>
      <w:ind w:firstLine="567"/>
    </w:pPr>
  </w:style>
  <w:style w:type="paragraph" w:styleId="a4">
    <w:name w:val="header"/>
    <w:basedOn w:val="a"/>
    <w:link w:val="a5"/>
    <w:uiPriority w:val="99"/>
    <w:rsid w:val="001931D3"/>
    <w:pPr>
      <w:tabs>
        <w:tab w:val="center" w:pos="4153"/>
        <w:tab w:val="right" w:pos="8306"/>
      </w:tabs>
    </w:pPr>
  </w:style>
  <w:style w:type="character" w:customStyle="1" w:styleId="a5">
    <w:name w:val="Верхний колонтитул Знак"/>
    <w:basedOn w:val="a0"/>
    <w:link w:val="a4"/>
    <w:uiPriority w:val="99"/>
    <w:rsid w:val="001931D3"/>
    <w:rPr>
      <w:rFonts w:ascii="Antiqua" w:eastAsia="Times New Roman" w:hAnsi="Antiqua" w:cs="Antiqua"/>
      <w:sz w:val="26"/>
      <w:szCs w:val="20"/>
      <w:lang w:eastAsia="zh-CN"/>
    </w:rPr>
  </w:style>
  <w:style w:type="paragraph" w:customStyle="1" w:styleId="a6">
    <w:name w:val="Назва документа"/>
    <w:basedOn w:val="a"/>
    <w:next w:val="a3"/>
    <w:rsid w:val="001931D3"/>
    <w:pPr>
      <w:keepNext/>
      <w:keepLines/>
      <w:spacing w:before="240" w:after="240"/>
      <w:jc w:val="center"/>
    </w:pPr>
    <w:rPr>
      <w:b/>
    </w:rPr>
  </w:style>
  <w:style w:type="paragraph" w:customStyle="1" w:styleId="ShapkaDocumentu">
    <w:name w:val="Shapka Documentu"/>
    <w:basedOn w:val="a"/>
    <w:rsid w:val="001931D3"/>
    <w:pPr>
      <w:keepNext/>
      <w:keepLines/>
      <w:spacing w:after="240"/>
      <w:ind w:left="3969"/>
      <w:jc w:val="center"/>
    </w:pPr>
  </w:style>
  <w:style w:type="paragraph" w:styleId="a7">
    <w:name w:val="footer"/>
    <w:basedOn w:val="a"/>
    <w:link w:val="a8"/>
    <w:uiPriority w:val="99"/>
    <w:unhideWhenUsed/>
    <w:rsid w:val="001931D3"/>
    <w:pPr>
      <w:tabs>
        <w:tab w:val="center" w:pos="4819"/>
        <w:tab w:val="right" w:pos="9639"/>
      </w:tabs>
    </w:pPr>
  </w:style>
  <w:style w:type="character" w:customStyle="1" w:styleId="a8">
    <w:name w:val="Нижний колонтитул Знак"/>
    <w:basedOn w:val="a0"/>
    <w:link w:val="a7"/>
    <w:uiPriority w:val="99"/>
    <w:rsid w:val="001931D3"/>
    <w:rPr>
      <w:rFonts w:ascii="Antiqua" w:eastAsia="Times New Roman" w:hAnsi="Antiqua" w:cs="Antiqua"/>
      <w:sz w:val="26"/>
      <w:szCs w:val="20"/>
      <w:lang w:eastAsia="zh-CN"/>
    </w:rPr>
  </w:style>
  <w:style w:type="paragraph" w:styleId="a9">
    <w:name w:val="Balloon Text"/>
    <w:basedOn w:val="a"/>
    <w:link w:val="aa"/>
    <w:uiPriority w:val="99"/>
    <w:semiHidden/>
    <w:unhideWhenUsed/>
    <w:rsid w:val="001931D3"/>
    <w:rPr>
      <w:rFonts w:ascii="Tahoma" w:hAnsi="Tahoma" w:cs="Tahoma"/>
      <w:sz w:val="16"/>
      <w:szCs w:val="16"/>
    </w:rPr>
  </w:style>
  <w:style w:type="character" w:customStyle="1" w:styleId="aa">
    <w:name w:val="Текст выноски Знак"/>
    <w:basedOn w:val="a0"/>
    <w:link w:val="a9"/>
    <w:uiPriority w:val="99"/>
    <w:semiHidden/>
    <w:rsid w:val="001931D3"/>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5D44-9D5D-4317-9209-C62C5B61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5522</Words>
  <Characters>3148</Characters>
  <Application>Microsoft Office Word</Application>
  <DocSecurity>0</DocSecurity>
  <Lines>26</Lines>
  <Paragraphs>17</Paragraphs>
  <ScaleCrop>false</ScaleCrop>
  <Company>Microsoft</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2020-05-22T16:36:00Z</dcterms:created>
  <dcterms:modified xsi:type="dcterms:W3CDTF">2020-05-22T16:51:00Z</dcterms:modified>
</cp:coreProperties>
</file>