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1D0" w:rsidRPr="00461BDC" w:rsidRDefault="007D61D0" w:rsidP="00461BDC">
      <w:pPr>
        <w:widowControl/>
        <w:ind w:left="5670"/>
        <w:rPr>
          <w:rFonts w:ascii="Times New Roman" w:eastAsia="Times New Roman" w:hAnsi="Times New Roman" w:cs="Times New Roman"/>
          <w:color w:val="auto"/>
          <w:sz w:val="26"/>
          <w:szCs w:val="26"/>
          <w:lang w:eastAsia="ru-RU" w:bidi="ar-SA"/>
        </w:rPr>
      </w:pPr>
      <w:r w:rsidRPr="00461BDC">
        <w:rPr>
          <w:rFonts w:ascii="Times New Roman" w:eastAsia="Times New Roman" w:hAnsi="Times New Roman" w:cs="Times New Roman"/>
          <w:color w:val="auto"/>
          <w:sz w:val="26"/>
          <w:szCs w:val="26"/>
          <w:lang w:eastAsia="ru-RU" w:bidi="ar-SA"/>
        </w:rPr>
        <w:t>Додаток 1</w:t>
      </w:r>
    </w:p>
    <w:p w:rsidR="007D61D0" w:rsidRPr="00461BDC" w:rsidRDefault="007D61D0" w:rsidP="007D61D0">
      <w:pPr>
        <w:widowControl/>
        <w:ind w:left="5670"/>
        <w:jc w:val="both"/>
        <w:rPr>
          <w:rFonts w:ascii="Times New Roman" w:eastAsia="Times New Roman" w:hAnsi="Times New Roman" w:cs="Times New Roman"/>
          <w:color w:val="auto"/>
          <w:sz w:val="26"/>
          <w:szCs w:val="26"/>
          <w:lang w:eastAsia="ru-RU" w:bidi="ar-SA"/>
        </w:rPr>
      </w:pPr>
      <w:r w:rsidRPr="00461BDC">
        <w:rPr>
          <w:rFonts w:ascii="Times New Roman" w:eastAsia="Times New Roman" w:hAnsi="Times New Roman" w:cs="Times New Roman"/>
          <w:color w:val="auto"/>
          <w:sz w:val="26"/>
          <w:szCs w:val="26"/>
          <w:lang w:eastAsia="ru-RU" w:bidi="ar-SA"/>
        </w:rPr>
        <w:t>ЗАТВЕРДЖЕНО</w:t>
      </w:r>
    </w:p>
    <w:p w:rsidR="007D61D0" w:rsidRPr="00461BDC" w:rsidRDefault="007D61D0" w:rsidP="007D61D0">
      <w:pPr>
        <w:widowControl/>
        <w:ind w:left="5670"/>
        <w:jc w:val="both"/>
        <w:rPr>
          <w:rFonts w:ascii="Times New Roman" w:eastAsia="Times New Roman" w:hAnsi="Times New Roman" w:cs="Times New Roman"/>
          <w:color w:val="auto"/>
          <w:sz w:val="26"/>
          <w:szCs w:val="26"/>
          <w:lang w:val="ru-RU" w:eastAsia="ru-RU" w:bidi="ar-SA"/>
        </w:rPr>
      </w:pPr>
      <w:r w:rsidRPr="00461BDC">
        <w:rPr>
          <w:rFonts w:ascii="Times New Roman" w:eastAsia="Times New Roman" w:hAnsi="Times New Roman" w:cs="Times New Roman"/>
          <w:color w:val="auto"/>
          <w:sz w:val="26"/>
          <w:szCs w:val="26"/>
          <w:lang w:eastAsia="ru-RU" w:bidi="ar-SA"/>
        </w:rPr>
        <w:t>розпорядженням керівника робіт</w:t>
      </w:r>
    </w:p>
    <w:p w:rsidR="007D61D0" w:rsidRPr="00461BDC" w:rsidRDefault="007D61D0" w:rsidP="007D61D0">
      <w:pPr>
        <w:widowControl/>
        <w:ind w:left="5670"/>
        <w:jc w:val="both"/>
        <w:rPr>
          <w:rFonts w:ascii="Times New Roman" w:eastAsia="Times New Roman" w:hAnsi="Times New Roman" w:cs="Times New Roman"/>
          <w:color w:val="auto"/>
          <w:sz w:val="26"/>
          <w:szCs w:val="26"/>
          <w:lang w:eastAsia="ru-RU" w:bidi="ar-SA"/>
        </w:rPr>
      </w:pPr>
      <w:r w:rsidRPr="00461BDC">
        <w:rPr>
          <w:rFonts w:ascii="Times New Roman" w:eastAsia="Times New Roman" w:hAnsi="Times New Roman" w:cs="Times New Roman"/>
          <w:color w:val="auto"/>
          <w:sz w:val="26"/>
          <w:szCs w:val="26"/>
          <w:lang w:eastAsia="ru-RU" w:bidi="ar-SA"/>
        </w:rPr>
        <w:t xml:space="preserve">від </w:t>
      </w:r>
      <w:r w:rsidR="00BF3E2B" w:rsidRPr="00461BDC">
        <w:rPr>
          <w:rFonts w:ascii="Times New Roman" w:eastAsia="Times New Roman" w:hAnsi="Times New Roman" w:cs="Times New Roman"/>
          <w:color w:val="auto"/>
          <w:sz w:val="26"/>
          <w:szCs w:val="26"/>
          <w:lang w:eastAsia="ru-RU" w:bidi="ar-SA"/>
        </w:rPr>
        <w:t>30</w:t>
      </w:r>
      <w:r w:rsidRPr="00461BDC">
        <w:rPr>
          <w:rFonts w:ascii="Times New Roman" w:eastAsia="Times New Roman" w:hAnsi="Times New Roman" w:cs="Times New Roman"/>
          <w:color w:val="auto"/>
          <w:sz w:val="26"/>
          <w:szCs w:val="26"/>
          <w:lang w:eastAsia="ru-RU" w:bidi="ar-SA"/>
        </w:rPr>
        <w:t xml:space="preserve">.04.2020 р. № </w:t>
      </w:r>
      <w:r w:rsidR="00631ACE" w:rsidRPr="00461BDC">
        <w:rPr>
          <w:rFonts w:ascii="Times New Roman" w:eastAsia="Times New Roman" w:hAnsi="Times New Roman" w:cs="Times New Roman"/>
          <w:color w:val="auto"/>
          <w:sz w:val="26"/>
          <w:szCs w:val="26"/>
          <w:lang w:eastAsia="ru-RU" w:bidi="ar-SA"/>
        </w:rPr>
        <w:t>39</w:t>
      </w:r>
    </w:p>
    <w:p w:rsidR="007D61D0" w:rsidRDefault="007D61D0" w:rsidP="007D61D0">
      <w:pPr>
        <w:widowControl/>
        <w:jc w:val="both"/>
        <w:rPr>
          <w:rFonts w:ascii="Times New Roman" w:eastAsia="Times New Roman" w:hAnsi="Times New Roman" w:cs="Times New Roman"/>
          <w:color w:val="auto"/>
          <w:sz w:val="28"/>
          <w:szCs w:val="28"/>
          <w:lang w:eastAsia="ru-RU" w:bidi="ar-SA"/>
        </w:rPr>
      </w:pPr>
    </w:p>
    <w:p w:rsidR="007D61D0" w:rsidRPr="00461BDC" w:rsidRDefault="007D61D0" w:rsidP="00461BDC">
      <w:pPr>
        <w:widowControl/>
        <w:spacing w:line="276" w:lineRule="auto"/>
        <w:jc w:val="center"/>
        <w:rPr>
          <w:rFonts w:ascii="Times New Roman" w:eastAsia="Calibri" w:hAnsi="Times New Roman" w:cs="Times New Roman"/>
          <w:bCs/>
          <w:color w:val="auto"/>
          <w:sz w:val="26"/>
          <w:szCs w:val="26"/>
          <w:lang w:val="ru-RU" w:eastAsia="en-US" w:bidi="ar-SA"/>
        </w:rPr>
      </w:pPr>
      <w:r w:rsidRPr="00461BDC">
        <w:rPr>
          <w:rFonts w:ascii="Times New Roman" w:eastAsia="Calibri" w:hAnsi="Times New Roman" w:cs="Times New Roman"/>
          <w:bCs/>
          <w:color w:val="auto"/>
          <w:sz w:val="26"/>
          <w:szCs w:val="26"/>
          <w:lang w:eastAsia="en-US" w:bidi="ar-SA"/>
        </w:rPr>
        <w:t>ПОРЯДОК</w:t>
      </w:r>
    </w:p>
    <w:p w:rsidR="007D61D0" w:rsidRPr="00461BDC" w:rsidRDefault="007D61D0" w:rsidP="00461BDC">
      <w:pPr>
        <w:widowControl/>
        <w:jc w:val="center"/>
        <w:rPr>
          <w:rFonts w:ascii="Times New Roman" w:eastAsia="Calibri" w:hAnsi="Times New Roman" w:cs="Times New Roman"/>
          <w:bCs/>
          <w:color w:val="auto"/>
          <w:sz w:val="26"/>
          <w:szCs w:val="26"/>
          <w:lang w:val="ru-RU" w:eastAsia="en-US" w:bidi="ar-SA"/>
        </w:rPr>
      </w:pPr>
      <w:r w:rsidRPr="00461BDC">
        <w:rPr>
          <w:rFonts w:ascii="Times New Roman" w:eastAsia="Calibri" w:hAnsi="Times New Roman" w:cs="Times New Roman"/>
          <w:bCs/>
          <w:color w:val="auto"/>
          <w:sz w:val="26"/>
          <w:szCs w:val="26"/>
          <w:lang w:eastAsia="en-US" w:bidi="ar-SA"/>
        </w:rPr>
        <w:t>проведення протиепідемічних заходів,</w:t>
      </w:r>
      <w:r w:rsidR="00414C1B" w:rsidRPr="00461BDC">
        <w:rPr>
          <w:rFonts w:ascii="Times New Roman" w:eastAsia="Calibri" w:hAnsi="Times New Roman" w:cs="Times New Roman"/>
          <w:bCs/>
          <w:color w:val="auto"/>
          <w:sz w:val="26"/>
          <w:szCs w:val="26"/>
          <w:lang w:eastAsia="en-US" w:bidi="ar-SA"/>
        </w:rPr>
        <w:t xml:space="preserve"> </w:t>
      </w:r>
      <w:r w:rsidRPr="00461BDC">
        <w:rPr>
          <w:rFonts w:ascii="Times New Roman" w:eastAsia="Calibri" w:hAnsi="Times New Roman" w:cs="Times New Roman"/>
          <w:bCs/>
          <w:color w:val="auto"/>
          <w:sz w:val="26"/>
          <w:szCs w:val="26"/>
          <w:lang w:eastAsia="en-US" w:bidi="ar-SA"/>
        </w:rPr>
        <w:t>пов’язаних із</w:t>
      </w:r>
    </w:p>
    <w:p w:rsidR="007D61D0" w:rsidRPr="00461BDC" w:rsidRDefault="007D61D0" w:rsidP="00461BDC">
      <w:pPr>
        <w:widowControl/>
        <w:jc w:val="center"/>
        <w:rPr>
          <w:rFonts w:ascii="Times New Roman" w:eastAsia="Calibri" w:hAnsi="Times New Roman" w:cs="Times New Roman"/>
          <w:bCs/>
          <w:color w:val="auto"/>
          <w:sz w:val="26"/>
          <w:szCs w:val="26"/>
          <w:lang w:val="ru-RU" w:eastAsia="en-US" w:bidi="ar-SA"/>
        </w:rPr>
      </w:pPr>
      <w:r w:rsidRPr="00461BDC">
        <w:rPr>
          <w:rFonts w:ascii="Times New Roman" w:eastAsia="Calibri" w:hAnsi="Times New Roman" w:cs="Times New Roman"/>
          <w:bCs/>
          <w:color w:val="auto"/>
          <w:sz w:val="26"/>
          <w:szCs w:val="26"/>
          <w:lang w:eastAsia="en-US" w:bidi="ar-SA"/>
        </w:rPr>
        <w:t>самоізоляцією осіб</w:t>
      </w:r>
    </w:p>
    <w:p w:rsidR="007D61D0" w:rsidRPr="00BF3E2B" w:rsidRDefault="007D61D0" w:rsidP="007D61D0">
      <w:pPr>
        <w:widowControl/>
        <w:spacing w:line="276" w:lineRule="auto"/>
        <w:ind w:firstLine="709"/>
        <w:jc w:val="center"/>
        <w:rPr>
          <w:rFonts w:ascii="Times New Roman" w:eastAsia="Calibri" w:hAnsi="Times New Roman" w:cs="Times New Roman"/>
          <w:color w:val="auto"/>
          <w:sz w:val="28"/>
          <w:szCs w:val="28"/>
          <w:lang w:val="ru-RU" w:eastAsia="en-US" w:bidi="ar-SA"/>
        </w:rPr>
      </w:pP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 xml:space="preserve">1. Цим Порядком визначаються порядок та підстави для проведення протиепідемічних заходів, пов’язаних із самоізоляцією осіб, які можуть сприяти поширенню інфекційних хвороб або входять до групи ризику щодо ускладненого перебігу або настання летальних випадків гострої респіраторної хвороби </w:t>
      </w:r>
      <w:r w:rsidR="00631ACE" w:rsidRPr="00E204C4">
        <w:rPr>
          <w:rFonts w:ascii="Times New Roman" w:eastAsia="Calibri" w:hAnsi="Times New Roman" w:cs="Times New Roman"/>
          <w:color w:val="auto"/>
          <w:sz w:val="26"/>
          <w:szCs w:val="26"/>
          <w:lang w:eastAsia="en-US" w:bidi="ar-SA"/>
        </w:rPr>
        <w:t xml:space="preserve"> </w:t>
      </w:r>
      <w:r w:rsidRPr="00E204C4">
        <w:rPr>
          <w:rFonts w:ascii="Times New Roman" w:eastAsia="Calibri" w:hAnsi="Times New Roman" w:cs="Times New Roman"/>
          <w:color w:val="auto"/>
          <w:sz w:val="26"/>
          <w:szCs w:val="26"/>
          <w:lang w:eastAsia="en-US" w:bidi="ar-SA"/>
        </w:rPr>
        <w:t>COVID-19, спричиненої коронавірусом SARS-CoV-2 (далі</w:t>
      </w:r>
      <w:r w:rsidR="00631ACE" w:rsidRPr="00E204C4">
        <w:rPr>
          <w:rFonts w:ascii="Times New Roman" w:hAnsi="Times New Roman" w:cs="Times New Roman"/>
          <w:sz w:val="26"/>
          <w:szCs w:val="26"/>
        </w:rPr>
        <w:t xml:space="preserve"> – </w:t>
      </w:r>
      <w:r w:rsidRPr="00E204C4">
        <w:rPr>
          <w:rFonts w:ascii="Times New Roman" w:eastAsia="Calibri" w:hAnsi="Times New Roman" w:cs="Times New Roman"/>
          <w:color w:val="auto"/>
          <w:sz w:val="26"/>
          <w:szCs w:val="26"/>
          <w:lang w:eastAsia="en-US" w:bidi="ar-SA"/>
        </w:rPr>
        <w:t>COVID-19).</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2. Самоізоляція здійснюється з метою запобігання поширенню на території України COVID-19 та зменшення кількості хворих з тяжким перебігом COVID-19.</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3. Особами, які потребують самоізоляції, є:</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1) особи, які мали</w:t>
      </w:r>
      <w:r w:rsidR="00631ACE" w:rsidRPr="00E204C4">
        <w:rPr>
          <w:rFonts w:ascii="Times New Roman" w:eastAsia="Calibri" w:hAnsi="Times New Roman" w:cs="Times New Roman"/>
          <w:color w:val="auto"/>
          <w:sz w:val="26"/>
          <w:szCs w:val="26"/>
          <w:lang w:eastAsia="en-US" w:bidi="ar-SA"/>
        </w:rPr>
        <w:t xml:space="preserve"> </w:t>
      </w:r>
      <w:r w:rsidRPr="00E204C4">
        <w:rPr>
          <w:rFonts w:ascii="Times New Roman" w:eastAsia="Calibri" w:hAnsi="Times New Roman" w:cs="Times New Roman"/>
          <w:color w:val="auto"/>
          <w:sz w:val="26"/>
          <w:szCs w:val="26"/>
          <w:lang w:eastAsia="en-US" w:bidi="ar-SA"/>
        </w:rPr>
        <w:t xml:space="preserve"> контакт з пацієнтом з підтвердженим</w:t>
      </w:r>
      <w:r w:rsidR="00631ACE" w:rsidRPr="00E204C4">
        <w:rPr>
          <w:rFonts w:ascii="Times New Roman" w:eastAsia="Calibri" w:hAnsi="Times New Roman" w:cs="Times New Roman"/>
          <w:color w:val="auto"/>
          <w:sz w:val="26"/>
          <w:szCs w:val="26"/>
          <w:lang w:eastAsia="en-US" w:bidi="ar-SA"/>
        </w:rPr>
        <w:t xml:space="preserve"> </w:t>
      </w:r>
      <w:r w:rsidRPr="00E204C4">
        <w:rPr>
          <w:rFonts w:ascii="Times New Roman" w:eastAsia="Calibri" w:hAnsi="Times New Roman" w:cs="Times New Roman"/>
          <w:color w:val="auto"/>
          <w:sz w:val="26"/>
          <w:szCs w:val="26"/>
          <w:lang w:eastAsia="en-US" w:bidi="ar-SA"/>
        </w:rPr>
        <w:t xml:space="preserve"> випадком </w:t>
      </w:r>
      <w:r w:rsidR="00631ACE" w:rsidRPr="00E204C4">
        <w:rPr>
          <w:rFonts w:ascii="Times New Roman" w:eastAsia="Calibri" w:hAnsi="Times New Roman" w:cs="Times New Roman"/>
          <w:color w:val="auto"/>
          <w:sz w:val="26"/>
          <w:szCs w:val="26"/>
          <w:lang w:eastAsia="en-US" w:bidi="ar-SA"/>
        </w:rPr>
        <w:t xml:space="preserve"> </w:t>
      </w:r>
      <w:r w:rsidRPr="00E204C4">
        <w:rPr>
          <w:rFonts w:ascii="Times New Roman" w:eastAsia="Calibri" w:hAnsi="Times New Roman" w:cs="Times New Roman"/>
          <w:color w:val="auto"/>
          <w:sz w:val="26"/>
          <w:szCs w:val="26"/>
          <w:lang w:eastAsia="en-US" w:bidi="ar-SA"/>
        </w:rPr>
        <w:t>COVID-19, крім осіб, які під час виконання службових обов’язків використовували засоби індивідуального захисту відповідно до рекомендацій щодо їх застосування;</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 xml:space="preserve">2) особи, щодо яких є підозра на інфікування, або </w:t>
      </w:r>
      <w:r w:rsidR="00461BDC">
        <w:rPr>
          <w:rFonts w:ascii="Times New Roman" w:eastAsia="Calibri" w:hAnsi="Times New Roman" w:cs="Times New Roman"/>
          <w:color w:val="auto"/>
          <w:sz w:val="26"/>
          <w:szCs w:val="26"/>
          <w:lang w:eastAsia="en-US" w:bidi="ar-SA"/>
        </w:rPr>
        <w:t xml:space="preserve"> </w:t>
      </w:r>
      <w:r w:rsidRPr="00E204C4">
        <w:rPr>
          <w:rFonts w:ascii="Times New Roman" w:eastAsia="Calibri" w:hAnsi="Times New Roman" w:cs="Times New Roman"/>
          <w:color w:val="auto"/>
          <w:sz w:val="26"/>
          <w:szCs w:val="26"/>
          <w:lang w:eastAsia="en-US" w:bidi="ar-SA"/>
        </w:rPr>
        <w:t>особи, які хворіють на COVID-19 в легкій формі та не потребують госпіталізації;</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3) особи, що дали згоду на самоізоляцію з використанням електронного сервісу “Дій вдома” Єдиного державного веб-порталу електронних послуг  (</w:t>
      </w:r>
      <w:r w:rsidR="00631ACE" w:rsidRPr="00E204C4">
        <w:rPr>
          <w:rFonts w:ascii="Times New Roman" w:eastAsia="Calibri" w:hAnsi="Times New Roman" w:cs="Times New Roman"/>
          <w:color w:val="auto"/>
          <w:sz w:val="26"/>
          <w:szCs w:val="26"/>
          <w:lang w:eastAsia="en-US" w:bidi="ar-SA"/>
        </w:rPr>
        <w:t>далі</w:t>
      </w:r>
      <w:r w:rsidR="00631ACE" w:rsidRPr="00E204C4">
        <w:rPr>
          <w:rFonts w:ascii="Times New Roman" w:hAnsi="Times New Roman" w:cs="Times New Roman"/>
          <w:sz w:val="26"/>
          <w:szCs w:val="26"/>
        </w:rPr>
        <w:t xml:space="preserve"> – </w:t>
      </w:r>
      <w:r w:rsidRPr="00E204C4">
        <w:rPr>
          <w:rFonts w:ascii="Times New Roman" w:eastAsia="Calibri" w:hAnsi="Times New Roman" w:cs="Times New Roman"/>
          <w:color w:val="auto"/>
          <w:sz w:val="26"/>
          <w:szCs w:val="26"/>
          <w:lang w:eastAsia="en-US" w:bidi="ar-SA"/>
        </w:rPr>
        <w:t>система) до перетину державного кордону або контрольних пунктів в’їзду на тимчасово окуповану територію та виїзду з неї;</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4) особи, які досягли 60-річного віку, крім державних службовців і працівників державних органів та органів місцевого самоврядування, народних депутатів України та депутатів місцевих рад, суддів, військовослужбовців та працівників Збройних Сил України, інших утворених відповідно до законів України військових формувань та правоохоронних органів, а також осіб, які здійснюють заходи, пов’язані з недопущенням поширення COVID-19, забезпечують діяльність підприємств, установ та організацій незалежно від форми власності, які:</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провадять діяльність та надають послуги в галузях енергетики, хімічної промисловості, транспорту, у сферах інформаційно-комунікаційних технологій, електронних комунікацій, у банківському та фінансовому секторах, оборонній промисловості;</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надають послуги у сферах життєзабезпечення населення, зокрема у сферах централізованого водопостачання, водовідведення, постачання електричної енергії і газу, виробництва продуктів харчування, сільського господарства, охорони здоров’я;</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є комунальними, аварійними та рятувальними службами, службами екстреної допомоги населенню;</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включені до переліку об’єктів державної власності, що мають стратегічне значення для економіки і безпеки держави;</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є об’єктами потенційно небезпечних технологій і виробництв.</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4. З метою протидії поширенню COVID-19 використовується система.</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5. До системи вноситься інформація про осіб, які потребують самоізоляції:</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lastRenderedPageBreak/>
        <w:t xml:space="preserve">лікуючим лікарем </w:t>
      </w:r>
      <w:r w:rsidR="00631ACE" w:rsidRPr="00E204C4">
        <w:rPr>
          <w:rFonts w:ascii="Times New Roman" w:hAnsi="Times New Roman" w:cs="Times New Roman"/>
          <w:sz w:val="26"/>
          <w:szCs w:val="26"/>
        </w:rPr>
        <w:t xml:space="preserve"> – </w:t>
      </w:r>
      <w:r w:rsidRPr="00E204C4">
        <w:rPr>
          <w:rFonts w:ascii="Times New Roman" w:eastAsia="Calibri" w:hAnsi="Times New Roman" w:cs="Times New Roman"/>
          <w:color w:val="auto"/>
          <w:sz w:val="26"/>
          <w:szCs w:val="26"/>
          <w:lang w:eastAsia="en-US" w:bidi="ar-SA"/>
        </w:rPr>
        <w:t>стосовно осіб, щодо яких є підозра на інфікування або осіб, які хворіють на COVID-19 та не потребують госпіталізації;</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працівниками закладів системи екстреної медичної допомоги</w:t>
      </w:r>
      <w:r w:rsidR="00631ACE" w:rsidRPr="00E204C4">
        <w:rPr>
          <w:rFonts w:ascii="Times New Roman" w:hAnsi="Times New Roman" w:cs="Times New Roman"/>
          <w:sz w:val="26"/>
          <w:szCs w:val="26"/>
        </w:rPr>
        <w:t xml:space="preserve"> – </w:t>
      </w:r>
      <w:r w:rsidRPr="00E204C4">
        <w:rPr>
          <w:rFonts w:ascii="Times New Roman" w:eastAsia="Calibri" w:hAnsi="Times New Roman" w:cs="Times New Roman"/>
          <w:color w:val="auto"/>
          <w:sz w:val="26"/>
          <w:szCs w:val="26"/>
          <w:lang w:eastAsia="en-US" w:bidi="ar-SA"/>
        </w:rPr>
        <w:t>щодо передачі інформації про звернення осіб з підозрою на інфікування</w:t>
      </w:r>
      <w:r w:rsidR="00461BDC">
        <w:rPr>
          <w:rFonts w:ascii="Times New Roman" w:eastAsia="Calibri" w:hAnsi="Times New Roman" w:cs="Times New Roman"/>
          <w:color w:val="auto"/>
          <w:sz w:val="26"/>
          <w:szCs w:val="26"/>
          <w:lang w:eastAsia="en-US" w:bidi="ar-SA"/>
        </w:rPr>
        <w:t xml:space="preserve"> </w:t>
      </w:r>
      <w:r w:rsidRPr="00E204C4">
        <w:rPr>
          <w:rFonts w:ascii="Times New Roman" w:eastAsia="Calibri" w:hAnsi="Times New Roman" w:cs="Times New Roman"/>
          <w:color w:val="auto"/>
          <w:sz w:val="26"/>
          <w:szCs w:val="26"/>
          <w:lang w:eastAsia="en-US" w:bidi="ar-SA"/>
        </w:rPr>
        <w:t>COVID-19;</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працівниками державни</w:t>
      </w:r>
      <w:r w:rsidR="00631ACE" w:rsidRPr="00E204C4">
        <w:rPr>
          <w:rFonts w:ascii="Times New Roman" w:eastAsia="Calibri" w:hAnsi="Times New Roman" w:cs="Times New Roman"/>
          <w:color w:val="auto"/>
          <w:sz w:val="26"/>
          <w:szCs w:val="26"/>
          <w:lang w:eastAsia="en-US" w:bidi="ar-SA"/>
        </w:rPr>
        <w:t>х установ МОЗ епідеміологічного</w:t>
      </w:r>
      <w:r w:rsidRPr="00E204C4">
        <w:rPr>
          <w:rFonts w:ascii="Times New Roman" w:eastAsia="Calibri" w:hAnsi="Times New Roman" w:cs="Times New Roman"/>
          <w:color w:val="auto"/>
          <w:sz w:val="26"/>
          <w:szCs w:val="26"/>
          <w:lang w:eastAsia="en-US" w:bidi="ar-SA"/>
        </w:rPr>
        <w:t xml:space="preserve"> профілю</w:t>
      </w:r>
      <w:r w:rsidR="00631ACE" w:rsidRPr="00E204C4">
        <w:rPr>
          <w:rFonts w:ascii="Times New Roman" w:hAnsi="Times New Roman" w:cs="Times New Roman"/>
          <w:sz w:val="26"/>
          <w:szCs w:val="26"/>
        </w:rPr>
        <w:t xml:space="preserve"> – </w:t>
      </w:r>
      <w:r w:rsidRPr="00E204C4">
        <w:rPr>
          <w:rFonts w:ascii="Times New Roman" w:eastAsia="Calibri" w:hAnsi="Times New Roman" w:cs="Times New Roman"/>
          <w:color w:val="auto"/>
          <w:sz w:val="26"/>
          <w:szCs w:val="26"/>
          <w:lang w:eastAsia="en-US" w:bidi="ar-SA"/>
        </w:rPr>
        <w:t>стосовно</w:t>
      </w:r>
      <w:r w:rsidR="00631ACE" w:rsidRPr="00E204C4">
        <w:rPr>
          <w:rFonts w:ascii="Times New Roman" w:eastAsia="Calibri" w:hAnsi="Times New Roman" w:cs="Times New Roman"/>
          <w:color w:val="auto"/>
          <w:sz w:val="26"/>
          <w:szCs w:val="26"/>
          <w:lang w:eastAsia="en-US" w:bidi="ar-SA"/>
        </w:rPr>
        <w:t xml:space="preserve"> </w:t>
      </w:r>
      <w:r w:rsidR="00965AF5" w:rsidRPr="00E204C4">
        <w:rPr>
          <w:rFonts w:ascii="Times New Roman" w:eastAsia="Calibri" w:hAnsi="Times New Roman" w:cs="Times New Roman"/>
          <w:color w:val="auto"/>
          <w:sz w:val="26"/>
          <w:szCs w:val="26"/>
          <w:lang w:eastAsia="en-US" w:bidi="ar-SA"/>
        </w:rPr>
        <w:t xml:space="preserve"> </w:t>
      </w:r>
      <w:r w:rsidRPr="00E204C4">
        <w:rPr>
          <w:rFonts w:ascii="Times New Roman" w:eastAsia="Calibri" w:hAnsi="Times New Roman" w:cs="Times New Roman"/>
          <w:color w:val="auto"/>
          <w:sz w:val="26"/>
          <w:szCs w:val="26"/>
          <w:lang w:eastAsia="en-US" w:bidi="ar-SA"/>
        </w:rPr>
        <w:t>осіб, які мали контакт</w:t>
      </w:r>
      <w:r w:rsidR="00631ACE" w:rsidRPr="00E204C4">
        <w:rPr>
          <w:rFonts w:ascii="Times New Roman" w:eastAsia="Calibri" w:hAnsi="Times New Roman" w:cs="Times New Roman"/>
          <w:color w:val="auto"/>
          <w:sz w:val="26"/>
          <w:szCs w:val="26"/>
          <w:lang w:eastAsia="en-US" w:bidi="ar-SA"/>
        </w:rPr>
        <w:t xml:space="preserve"> </w:t>
      </w:r>
      <w:r w:rsidRPr="00E204C4">
        <w:rPr>
          <w:rFonts w:ascii="Times New Roman" w:eastAsia="Calibri" w:hAnsi="Times New Roman" w:cs="Times New Roman"/>
          <w:color w:val="auto"/>
          <w:sz w:val="26"/>
          <w:szCs w:val="26"/>
          <w:lang w:eastAsia="en-US" w:bidi="ar-SA"/>
        </w:rPr>
        <w:t xml:space="preserve"> з пацієнтом з підтвердженим </w:t>
      </w:r>
      <w:r w:rsidR="00631ACE" w:rsidRPr="00E204C4">
        <w:rPr>
          <w:rFonts w:ascii="Times New Roman" w:eastAsia="Calibri" w:hAnsi="Times New Roman" w:cs="Times New Roman"/>
          <w:color w:val="auto"/>
          <w:sz w:val="26"/>
          <w:szCs w:val="26"/>
          <w:lang w:eastAsia="en-US" w:bidi="ar-SA"/>
        </w:rPr>
        <w:t xml:space="preserve"> </w:t>
      </w:r>
      <w:r w:rsidRPr="00E204C4">
        <w:rPr>
          <w:rFonts w:ascii="Times New Roman" w:eastAsia="Calibri" w:hAnsi="Times New Roman" w:cs="Times New Roman"/>
          <w:color w:val="auto"/>
          <w:sz w:val="26"/>
          <w:szCs w:val="26"/>
          <w:lang w:eastAsia="en-US" w:bidi="ar-SA"/>
        </w:rPr>
        <w:t xml:space="preserve">випадком </w:t>
      </w:r>
      <w:r w:rsidR="00631ACE" w:rsidRPr="00E204C4">
        <w:rPr>
          <w:rFonts w:ascii="Times New Roman" w:eastAsia="Calibri" w:hAnsi="Times New Roman" w:cs="Times New Roman"/>
          <w:color w:val="auto"/>
          <w:sz w:val="26"/>
          <w:szCs w:val="26"/>
          <w:lang w:eastAsia="en-US" w:bidi="ar-SA"/>
        </w:rPr>
        <w:t xml:space="preserve"> </w:t>
      </w:r>
      <w:r w:rsidRPr="00E204C4">
        <w:rPr>
          <w:rFonts w:ascii="Times New Roman" w:eastAsia="Calibri" w:hAnsi="Times New Roman" w:cs="Times New Roman"/>
          <w:color w:val="auto"/>
          <w:sz w:val="26"/>
          <w:szCs w:val="26"/>
          <w:lang w:eastAsia="en-US" w:bidi="ar-SA"/>
        </w:rPr>
        <w:t>COVID-19 та несуть ризик поширення хвороби.</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За погодженням з лікуючим лікарем або з працівником державних установ МОЗ епідеміологічного профілю особа, що потребує самоізоляції, вносить інформацію, передбачену підпунктами 1</w:t>
      </w:r>
      <w:r w:rsidR="00631ACE" w:rsidRPr="00E204C4">
        <w:rPr>
          <w:rFonts w:ascii="Times New Roman" w:hAnsi="Times New Roman" w:cs="Times New Roman"/>
          <w:sz w:val="26"/>
          <w:szCs w:val="26"/>
        </w:rPr>
        <w:t xml:space="preserve"> – </w:t>
      </w:r>
      <w:r w:rsidRPr="00E204C4">
        <w:rPr>
          <w:rFonts w:ascii="Times New Roman" w:eastAsia="Calibri" w:hAnsi="Times New Roman" w:cs="Times New Roman"/>
          <w:color w:val="auto"/>
          <w:sz w:val="26"/>
          <w:szCs w:val="26"/>
          <w:lang w:eastAsia="en-US" w:bidi="ar-SA"/>
        </w:rPr>
        <w:t>8 пункту 8 цього Порядку, самостійно за допомогою мобільного додатка системи (далі</w:t>
      </w:r>
      <w:r w:rsidR="00631ACE" w:rsidRPr="00E204C4">
        <w:rPr>
          <w:rFonts w:ascii="Times New Roman" w:hAnsi="Times New Roman" w:cs="Times New Roman"/>
          <w:sz w:val="26"/>
          <w:szCs w:val="26"/>
        </w:rPr>
        <w:t xml:space="preserve"> – </w:t>
      </w:r>
      <w:r w:rsidRPr="00E204C4">
        <w:rPr>
          <w:rFonts w:ascii="Times New Roman" w:eastAsia="Calibri" w:hAnsi="Times New Roman" w:cs="Times New Roman"/>
          <w:color w:val="auto"/>
          <w:sz w:val="26"/>
          <w:szCs w:val="26"/>
          <w:lang w:eastAsia="en-US" w:bidi="ar-SA"/>
        </w:rPr>
        <w:t>мобільний додаток).</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6. Лікуючий лікар визначає на підставі галузевих стандартів у сфері охорони здоров’я строк самоізоляції хворого на COVID-19 або особи з підозрою на інфікування COVID-19.</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Строк самоізоляції становить 14 днів для осіб, які:</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мали контакт з хворим на COVID-19, крім осіб, які під час виконання службових обов’язків використовували засоби індивідуального захисту відповідно до рекомендацій щодо їх застосування, з моменту контакту з хворим;</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здійснили перетин державного кордону або перетин контрольних пунктів в’їзду на тимчасово окуповану територію та виїзду з неї та дали згоду на самоізоляцію з використанням системи через мобільний додаток, з моменту перетину державного кордону або контрольних пунктів в’їзду.</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7. Зобов’язання щодо самоізоляції припиняється автоматично після закінчення строку самоізоляції.</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Установлений строк самоізоляції може бути змінено відповідно до галузевих стандартів у сфері охорони здоров’я особами, визначеними абзацами другим</w:t>
      </w:r>
      <w:r w:rsidR="00631ACE" w:rsidRPr="00E204C4">
        <w:rPr>
          <w:rFonts w:ascii="Times New Roman" w:hAnsi="Times New Roman" w:cs="Times New Roman"/>
          <w:sz w:val="26"/>
          <w:szCs w:val="26"/>
        </w:rPr>
        <w:t xml:space="preserve"> – </w:t>
      </w:r>
      <w:r w:rsidRPr="00E204C4">
        <w:rPr>
          <w:rFonts w:ascii="Times New Roman" w:eastAsia="Calibri" w:hAnsi="Times New Roman" w:cs="Times New Roman"/>
          <w:color w:val="auto"/>
          <w:sz w:val="26"/>
          <w:szCs w:val="26"/>
          <w:lang w:eastAsia="en-US" w:bidi="ar-SA"/>
        </w:rPr>
        <w:t>четвертим пункту 5 цього Порядку.</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8. У разі призначення зобов’язання щодо самоізоляції до системи вноситься інформація про:</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1) прізвище, ім’я, по батькові особи;</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2) стать;</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3) дату народження;</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4) визначене особою місце самоізоляції (у разі ненадання особою відомостей про місце самоізоляції місцем самоізоляції вважається зареєстроване місце проживання особи);</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5) зареєстроване місце проживання особи;</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6) засоби зв’язку (номер телефону);</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7) місце роботи, навчання, дитячий заклад та їх адреси;</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8) можливість забезпечувати піклування за особою;</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9) стан здоров’я (зокрема про перебіг симптомів COVID-19, результати досліджень за методом полімеразної ланцюгової реакції, чи госпіталізовано пацієнта);</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10) контактних осіб (за наявності);</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11) строк самоізоляції.</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9. Лікуючий лікар вносить до системи інформацію про хворих, які перебувають на самоізоляції з легким перебігом COVID-19, а також формує первинний перелік контактних осіб із слів хворих.</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lastRenderedPageBreak/>
        <w:t>10. Г</w:t>
      </w:r>
      <w:r w:rsidRPr="00E204C4">
        <w:rPr>
          <w:rFonts w:ascii="Times New Roman" w:eastAsia="Calibri" w:hAnsi="Times New Roman" w:cs="Times New Roman"/>
          <w:color w:val="auto"/>
          <w:sz w:val="26"/>
          <w:szCs w:val="26"/>
          <w:lang w:eastAsia="en-US"/>
        </w:rPr>
        <w:t>оловний державний санітарний лікарю  області, управління охорони здоров'я облдержадміністрації,</w:t>
      </w:r>
      <w:r w:rsidRPr="00E204C4">
        <w:rPr>
          <w:rFonts w:ascii="Times New Roman" w:eastAsia="Calibri" w:hAnsi="Times New Roman" w:cs="Times New Roman"/>
          <w:color w:val="auto"/>
          <w:sz w:val="26"/>
          <w:szCs w:val="26"/>
          <w:lang w:eastAsia="en-US" w:bidi="ar-SA"/>
        </w:rPr>
        <w:t xml:space="preserve"> </w:t>
      </w:r>
      <w:r w:rsidRPr="00E204C4">
        <w:rPr>
          <w:rFonts w:ascii="Times New Roman" w:eastAsia="Calibri" w:hAnsi="Times New Roman" w:cs="Times New Roman"/>
          <w:color w:val="auto"/>
          <w:sz w:val="26"/>
          <w:szCs w:val="26"/>
          <w:lang w:eastAsia="en-US"/>
        </w:rPr>
        <w:t xml:space="preserve">Головне управління Держпродспоживслужби в області </w:t>
      </w:r>
      <w:r w:rsidRPr="00E204C4">
        <w:rPr>
          <w:rFonts w:ascii="Times New Roman" w:eastAsia="Calibri" w:hAnsi="Times New Roman" w:cs="Times New Roman"/>
          <w:color w:val="auto"/>
          <w:sz w:val="26"/>
          <w:szCs w:val="26"/>
          <w:lang w:eastAsia="en-US" w:bidi="ar-SA"/>
        </w:rPr>
        <w:t>в процесі проведення епідеміологічного розслідування верифікують первинний перелік контактних осіб та доповнюють інформацію про осіб, які потребують самоізоляції, з урахуванням розвитку COVID-19, встановлюють зобов’язання щодо самоізоляції таких осіб.</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11. Особи, які потребують самоізоляції, зобов’язані постійно перебувати у визначеному ними місці самоізоляції, утримуватися від контакту з іншими особами, крім тих, з якими спільно проживають.</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12. Поточний контроль за перебуванням особи в місці самоізоляції здійснюється за вибором особи в один із таких способів:</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 xml:space="preserve">працівниками </w:t>
      </w:r>
      <w:r w:rsidRPr="00E204C4">
        <w:rPr>
          <w:rFonts w:ascii="Times New Roman" w:eastAsia="Calibri" w:hAnsi="Times New Roman" w:cs="Times New Roman"/>
          <w:color w:val="auto"/>
          <w:sz w:val="26"/>
          <w:szCs w:val="26"/>
          <w:lang w:eastAsia="en-US"/>
        </w:rPr>
        <w:t>Головного управління Національної поліції в області, управління патрульної поліції в області Департаменту патрульної поліції Національної поліції України</w:t>
      </w:r>
      <w:r w:rsidRPr="00E204C4">
        <w:rPr>
          <w:rFonts w:ascii="Times New Roman" w:eastAsia="Calibri" w:hAnsi="Times New Roman" w:cs="Times New Roman"/>
          <w:color w:val="auto"/>
          <w:sz w:val="26"/>
          <w:szCs w:val="26"/>
          <w:lang w:eastAsia="en-US" w:bidi="ar-SA"/>
        </w:rPr>
        <w:t>, військовослужбовцями військової частини 1141 Національної гвардії України відповідно до внутрішнього порядку заходів з контролю за самоізоляцією, державних установ епідеміологічного профілю МОЗ, уповноваженими органами місцевого самоврядування посадовими особами;</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за допомогою системи через мобільний додаток.</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 xml:space="preserve">Особа вважається такою, що обрала здійснення контролю за допомогою системи через мобільний додаток, з моменту авторизації в ньому. До моменту авторизації поточний контроль здійснюється працівниками </w:t>
      </w:r>
      <w:r w:rsidRPr="00E204C4">
        <w:rPr>
          <w:rFonts w:ascii="Times New Roman" w:eastAsia="Calibri" w:hAnsi="Times New Roman" w:cs="Times New Roman"/>
          <w:color w:val="auto"/>
          <w:sz w:val="26"/>
          <w:szCs w:val="26"/>
          <w:lang w:eastAsia="en-US"/>
        </w:rPr>
        <w:t>Головного управління Національної поліції в області, управління патрульної поліції в області Департаменту патрульної поліції Національної поліції України</w:t>
      </w:r>
      <w:r w:rsidRPr="00E204C4">
        <w:rPr>
          <w:rFonts w:ascii="Times New Roman" w:eastAsia="Calibri" w:hAnsi="Times New Roman" w:cs="Times New Roman"/>
          <w:color w:val="auto"/>
          <w:sz w:val="26"/>
          <w:szCs w:val="26"/>
          <w:lang w:eastAsia="en-US" w:bidi="ar-SA"/>
        </w:rPr>
        <w:t>, військовослужбовцями військової частини 1141 Національної гвардії України, Г</w:t>
      </w:r>
      <w:r w:rsidRPr="00E204C4">
        <w:rPr>
          <w:rFonts w:ascii="Times New Roman" w:eastAsia="Calibri" w:hAnsi="Times New Roman" w:cs="Times New Roman"/>
          <w:color w:val="auto"/>
          <w:sz w:val="26"/>
          <w:szCs w:val="26"/>
          <w:lang w:eastAsia="en-US"/>
        </w:rPr>
        <w:t>оловний державний санітарний лікарю  області, управління охорони здоров'я облдержадміністрації,</w:t>
      </w:r>
      <w:r w:rsidRPr="00E204C4">
        <w:rPr>
          <w:rFonts w:ascii="Times New Roman" w:eastAsia="Calibri" w:hAnsi="Times New Roman" w:cs="Times New Roman"/>
          <w:color w:val="auto"/>
          <w:sz w:val="26"/>
          <w:szCs w:val="26"/>
          <w:lang w:eastAsia="en-US" w:bidi="ar-SA"/>
        </w:rPr>
        <w:t xml:space="preserve"> </w:t>
      </w:r>
      <w:r w:rsidRPr="00E204C4">
        <w:rPr>
          <w:rFonts w:ascii="Times New Roman" w:eastAsia="Calibri" w:hAnsi="Times New Roman" w:cs="Times New Roman"/>
          <w:color w:val="auto"/>
          <w:sz w:val="26"/>
          <w:szCs w:val="26"/>
          <w:lang w:eastAsia="en-US"/>
        </w:rPr>
        <w:t>Головне управління Держпродспоживслужби в області</w:t>
      </w:r>
      <w:r w:rsidRPr="00E204C4">
        <w:rPr>
          <w:rFonts w:ascii="Times New Roman" w:eastAsia="Calibri" w:hAnsi="Times New Roman" w:cs="Times New Roman"/>
          <w:color w:val="auto"/>
          <w:sz w:val="26"/>
          <w:szCs w:val="26"/>
          <w:lang w:eastAsia="en-US" w:bidi="ar-SA"/>
        </w:rPr>
        <w:t>, посадовими особами уповноважених органами місцевого самоврядування.</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13. Поточний контроль за додержанням умов самоізоляції з використанням мобільного додатка здійснюється за допомогою сукупності інформації, зокрема перевірки відповідності фотографії обличчя особи еталонній фотографії, зробленій під час встановлення мобільного додатка, та геолокації мобільного телефона в момент фотографування.</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Після встановлення мобільного додатка у випадкові проміжки часу протягом дня особа отримує повідомлення (push-повідомлення). У разі отримання повідомлення особа повинна протягом 15 хвилин за допомогою мобільного додатка зробити фото свого обличчя.</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 xml:space="preserve">У разі невідповідності геолокації або фотографії, відсутності зв’язку з мобільним додатком, видалення, встановлення обмежень щодо передачі інформації за допомогою мобільного додатка, до органів Національної поліції надсилається повідомлення про випадок порушення умов самоізоляції. Надсилання повідомлення є підставою для подальшого здійснення </w:t>
      </w:r>
      <w:r w:rsidRPr="00E204C4">
        <w:rPr>
          <w:rFonts w:ascii="Times New Roman" w:eastAsia="Calibri" w:hAnsi="Times New Roman" w:cs="Times New Roman"/>
          <w:color w:val="auto"/>
          <w:sz w:val="26"/>
          <w:szCs w:val="26"/>
          <w:lang w:eastAsia="en-US"/>
        </w:rPr>
        <w:t>Головним управлінням Національної поліції в області, управлінням патрульної поліції в області Департаменту патрульної поліції Національної поліції України</w:t>
      </w:r>
      <w:r w:rsidRPr="00E204C4">
        <w:rPr>
          <w:rFonts w:ascii="Times New Roman" w:eastAsia="Calibri" w:hAnsi="Times New Roman" w:cs="Times New Roman"/>
          <w:color w:val="auto"/>
          <w:sz w:val="26"/>
          <w:szCs w:val="26"/>
          <w:lang w:eastAsia="en-US" w:bidi="ar-SA"/>
        </w:rPr>
        <w:t>, військовою частиною 1141 Національної гвардії України контролю за додержанням зобов’язання самоізоляції.</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Надсилання повідомлення до органів Національної поліції не може бути окремою підставою для притягнення особи до адміністративної відповідальності за порушення правил карантину.</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 xml:space="preserve">14. Поточний контроль за додержанням правил самоізоляції здійснюють працівники </w:t>
      </w:r>
      <w:r w:rsidRPr="00E204C4">
        <w:rPr>
          <w:rFonts w:ascii="Times New Roman" w:eastAsia="Calibri" w:hAnsi="Times New Roman" w:cs="Times New Roman"/>
          <w:color w:val="auto"/>
          <w:sz w:val="26"/>
          <w:szCs w:val="26"/>
          <w:lang w:eastAsia="en-US"/>
        </w:rPr>
        <w:t xml:space="preserve">Головного управління Національної поліції в області, управління </w:t>
      </w:r>
      <w:r w:rsidRPr="00E204C4">
        <w:rPr>
          <w:rFonts w:ascii="Times New Roman" w:eastAsia="Calibri" w:hAnsi="Times New Roman" w:cs="Times New Roman"/>
          <w:color w:val="auto"/>
          <w:sz w:val="26"/>
          <w:szCs w:val="26"/>
          <w:lang w:eastAsia="en-US"/>
        </w:rPr>
        <w:lastRenderedPageBreak/>
        <w:t>патрульної поліції в області Департаменту патрульної поліції Національної поліції України</w:t>
      </w:r>
      <w:r w:rsidRPr="00E204C4">
        <w:rPr>
          <w:rFonts w:ascii="Times New Roman" w:eastAsia="Calibri" w:hAnsi="Times New Roman" w:cs="Times New Roman"/>
          <w:color w:val="auto"/>
          <w:sz w:val="26"/>
          <w:szCs w:val="26"/>
          <w:lang w:eastAsia="en-US" w:bidi="ar-SA"/>
        </w:rPr>
        <w:t>, військової частини 1141 Національної гвардії України, Г</w:t>
      </w:r>
      <w:r w:rsidRPr="00E204C4">
        <w:rPr>
          <w:rFonts w:ascii="Times New Roman" w:eastAsia="Calibri" w:hAnsi="Times New Roman" w:cs="Times New Roman"/>
          <w:color w:val="auto"/>
          <w:sz w:val="26"/>
          <w:szCs w:val="26"/>
          <w:lang w:eastAsia="en-US"/>
        </w:rPr>
        <w:t>олов</w:t>
      </w:r>
      <w:r w:rsidR="00631ACE" w:rsidRPr="00E204C4">
        <w:rPr>
          <w:rFonts w:ascii="Times New Roman" w:eastAsia="Calibri" w:hAnsi="Times New Roman" w:cs="Times New Roman"/>
          <w:color w:val="auto"/>
          <w:sz w:val="26"/>
          <w:szCs w:val="26"/>
          <w:lang w:eastAsia="en-US"/>
        </w:rPr>
        <w:t xml:space="preserve">ний державний санітарний лікар </w:t>
      </w:r>
      <w:r w:rsidRPr="00E204C4">
        <w:rPr>
          <w:rFonts w:ascii="Times New Roman" w:eastAsia="Calibri" w:hAnsi="Times New Roman" w:cs="Times New Roman"/>
          <w:color w:val="auto"/>
          <w:sz w:val="26"/>
          <w:szCs w:val="26"/>
          <w:lang w:eastAsia="en-US"/>
        </w:rPr>
        <w:t>області, управління охорони здоров</w:t>
      </w:r>
      <w:r w:rsidR="00631ACE" w:rsidRPr="00E204C4">
        <w:rPr>
          <w:rFonts w:ascii="Times New Roman" w:eastAsia="Calibri" w:hAnsi="Times New Roman" w:cs="Times New Roman"/>
          <w:color w:val="auto"/>
          <w:sz w:val="26"/>
          <w:szCs w:val="26"/>
          <w:lang w:eastAsia="en-US"/>
        </w:rPr>
        <w:t>’</w:t>
      </w:r>
      <w:r w:rsidRPr="00E204C4">
        <w:rPr>
          <w:rFonts w:ascii="Times New Roman" w:eastAsia="Calibri" w:hAnsi="Times New Roman" w:cs="Times New Roman"/>
          <w:color w:val="auto"/>
          <w:sz w:val="26"/>
          <w:szCs w:val="26"/>
          <w:lang w:eastAsia="en-US"/>
        </w:rPr>
        <w:t>я облдержадміністрації,</w:t>
      </w:r>
      <w:r w:rsidRPr="00E204C4">
        <w:rPr>
          <w:rFonts w:ascii="Times New Roman" w:eastAsia="Calibri" w:hAnsi="Times New Roman" w:cs="Times New Roman"/>
          <w:color w:val="auto"/>
          <w:sz w:val="26"/>
          <w:szCs w:val="26"/>
          <w:lang w:eastAsia="en-US" w:bidi="ar-SA"/>
        </w:rPr>
        <w:t xml:space="preserve"> </w:t>
      </w:r>
      <w:r w:rsidRPr="00E204C4">
        <w:rPr>
          <w:rFonts w:ascii="Times New Roman" w:eastAsia="Calibri" w:hAnsi="Times New Roman" w:cs="Times New Roman"/>
          <w:color w:val="auto"/>
          <w:sz w:val="26"/>
          <w:szCs w:val="26"/>
          <w:lang w:eastAsia="en-US"/>
        </w:rPr>
        <w:t>Головного управління Держпродспоживслужби в області</w:t>
      </w:r>
      <w:r w:rsidRPr="00E204C4">
        <w:rPr>
          <w:rFonts w:ascii="Times New Roman" w:eastAsia="Calibri" w:hAnsi="Times New Roman" w:cs="Times New Roman"/>
          <w:color w:val="auto"/>
          <w:sz w:val="26"/>
          <w:szCs w:val="26"/>
          <w:lang w:eastAsia="en-US" w:bidi="ar-SA"/>
        </w:rPr>
        <w:t>, уповноважені органами місцевого самоврядування посадові особи здійснюють шляхом проведення перевірки фактичної наявності відповідних категорій громадян за зазначеними ними адресами самоізоляції.</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 xml:space="preserve">15. З метою контролю за дотриманням правил самоізоляції на вулицях, в парках, інших громадських місцях працівники </w:t>
      </w:r>
      <w:r w:rsidRPr="00E204C4">
        <w:rPr>
          <w:rFonts w:ascii="Times New Roman" w:eastAsia="Calibri" w:hAnsi="Times New Roman" w:cs="Times New Roman"/>
          <w:color w:val="auto"/>
          <w:sz w:val="26"/>
          <w:szCs w:val="26"/>
          <w:lang w:eastAsia="en-US"/>
        </w:rPr>
        <w:t>Головного управління Національної поліції в області, управління патрульної поліції в області Департаменту патрульної поліції Національної поліції України</w:t>
      </w:r>
      <w:r w:rsidRPr="00E204C4">
        <w:rPr>
          <w:rFonts w:ascii="Times New Roman" w:eastAsia="Calibri" w:hAnsi="Times New Roman" w:cs="Times New Roman"/>
          <w:color w:val="auto"/>
          <w:sz w:val="26"/>
          <w:szCs w:val="26"/>
          <w:lang w:eastAsia="en-US" w:bidi="ar-SA"/>
        </w:rPr>
        <w:t>, військової частини 1141 Національної гвардії України, уповноважені органами місцевого самоврядування працівники здійснюють вибіркову перевірку документів, що посвідчують особу, підтверджують громадянство чи її спеціальний статус. На електронний запит уповноважених осіб за допомогою системи надається інформація про те, чи потребує особа самоізоляції (у тому числі про поширення на особу винятків, передбачених пунктом 18 цього Порядку).</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16. Особи, які не мають можливості забезпечення піклування про них у період самоізоляції іншими особами, повідомляють про неможливість одержати піклування органам соціального захисту населення або вносять самостійно інформацію за допомогою мобільного додатка.</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17. Департамент соціального захисту населення облдержадміністрації,</w:t>
      </w:r>
      <w:r w:rsidRPr="00E204C4">
        <w:rPr>
          <w:rFonts w:ascii="Times New Roman" w:eastAsia="Times New Roman" w:hAnsi="Times New Roman" w:cs="Times New Roman"/>
          <w:bCs/>
          <w:noProof/>
          <w:color w:val="auto"/>
          <w:sz w:val="26"/>
          <w:szCs w:val="26"/>
          <w:lang w:eastAsia="en-US" w:bidi="ar-SA"/>
        </w:rPr>
        <w:t xml:space="preserve"> </w:t>
      </w:r>
      <w:r w:rsidRPr="00E204C4">
        <w:rPr>
          <w:rFonts w:ascii="Times New Roman" w:eastAsia="Calibri" w:hAnsi="Times New Roman" w:cs="Times New Roman"/>
          <w:bCs/>
          <w:color w:val="auto"/>
          <w:sz w:val="26"/>
          <w:szCs w:val="26"/>
          <w:lang w:eastAsia="en-US" w:bidi="ar-SA"/>
        </w:rPr>
        <w:t>служба у справах дітей облдержадміністрації,</w:t>
      </w:r>
      <w:r w:rsidRPr="00E204C4">
        <w:rPr>
          <w:rFonts w:ascii="Times New Roman" w:eastAsia="Calibri" w:hAnsi="Times New Roman" w:cs="Times New Roman"/>
          <w:color w:val="auto"/>
          <w:sz w:val="26"/>
          <w:szCs w:val="26"/>
          <w:lang w:eastAsia="en-US" w:bidi="ar-SA"/>
        </w:rPr>
        <w:t xml:space="preserve"> органи соціального захисту населення райдержадміністрацій, виконкомів міських (міст обласного значення) рад забезпечують соціальний супровід осіб, хворих на COVID-19.</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За наявності можливості соціальний супровід забезпечується іншим особам, які потребують самоізоляції. Органи соціального захисту вносять до системи інформацію про неможливість здійснення</w:t>
      </w:r>
      <w:r w:rsidR="00E204C4">
        <w:rPr>
          <w:rFonts w:ascii="Times New Roman" w:eastAsia="Calibri" w:hAnsi="Times New Roman" w:cs="Times New Roman"/>
          <w:color w:val="auto"/>
          <w:sz w:val="26"/>
          <w:szCs w:val="26"/>
          <w:lang w:eastAsia="en-US" w:bidi="ar-SA"/>
        </w:rPr>
        <w:t xml:space="preserve"> </w:t>
      </w:r>
      <w:r w:rsidRPr="00E204C4">
        <w:rPr>
          <w:rFonts w:ascii="Times New Roman" w:eastAsia="Calibri" w:hAnsi="Times New Roman" w:cs="Times New Roman"/>
          <w:color w:val="auto"/>
          <w:sz w:val="26"/>
          <w:szCs w:val="26"/>
          <w:lang w:eastAsia="en-US" w:bidi="ar-SA"/>
        </w:rPr>
        <w:t xml:space="preserve"> соціального супроводу осіб, </w:t>
      </w:r>
      <w:r w:rsidR="00E204C4">
        <w:rPr>
          <w:rFonts w:ascii="Times New Roman" w:eastAsia="Calibri" w:hAnsi="Times New Roman" w:cs="Times New Roman"/>
          <w:color w:val="auto"/>
          <w:sz w:val="26"/>
          <w:szCs w:val="26"/>
          <w:lang w:eastAsia="en-US" w:bidi="ar-SA"/>
        </w:rPr>
        <w:t xml:space="preserve"> </w:t>
      </w:r>
      <w:r w:rsidRPr="00E204C4">
        <w:rPr>
          <w:rFonts w:ascii="Times New Roman" w:eastAsia="Calibri" w:hAnsi="Times New Roman" w:cs="Times New Roman"/>
          <w:color w:val="auto"/>
          <w:sz w:val="26"/>
          <w:szCs w:val="26"/>
          <w:lang w:eastAsia="en-US" w:bidi="ar-SA"/>
        </w:rPr>
        <w:t xml:space="preserve">які не </w:t>
      </w:r>
      <w:r w:rsidR="00E204C4">
        <w:rPr>
          <w:rFonts w:ascii="Times New Roman" w:eastAsia="Calibri" w:hAnsi="Times New Roman" w:cs="Times New Roman"/>
          <w:color w:val="auto"/>
          <w:sz w:val="26"/>
          <w:szCs w:val="26"/>
          <w:lang w:eastAsia="en-US" w:bidi="ar-SA"/>
        </w:rPr>
        <w:t xml:space="preserve"> </w:t>
      </w:r>
      <w:r w:rsidRPr="00E204C4">
        <w:rPr>
          <w:rFonts w:ascii="Times New Roman" w:eastAsia="Calibri" w:hAnsi="Times New Roman" w:cs="Times New Roman"/>
          <w:color w:val="auto"/>
          <w:sz w:val="26"/>
          <w:szCs w:val="26"/>
          <w:lang w:eastAsia="en-US" w:bidi="ar-SA"/>
        </w:rPr>
        <w:t>є хворими на COVID-19.</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18. Особам, які потребують самоізоляції (крім осіб, які мають лабораторно підтверджений діагноз COVID-19) та щодо яких органи соціального захисту внесли до системи відомості про неможливість їх соціального супроводу або щодо яких здійснюється поточний контроль за допомогою мобільного додатка, дозволяється:</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двічі на день вигулювати домашніх тварин протягом не більше ніж однієї години на добу за умови використання засобів індивідуального захисту, зокрема респіраторів або медичних масок без клапану видиху;</w:t>
      </w:r>
    </w:p>
    <w:p w:rsidR="007D61D0" w:rsidRPr="00E204C4" w:rsidRDefault="007D61D0" w:rsidP="00631ACE">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відвідування місць торгівлі продуктами харчування, засобами гігієни, лікарськими засобами, медичними виробами, які розміщені на відстані не більше ніж 2 кілометри від місця самоізоляції, щодня протягом двох годин на добу за умови використання засобів індивідуального захисту, зокрема респіраторів або медичних масок без клапану видиху.</w:t>
      </w:r>
    </w:p>
    <w:p w:rsidR="007D61D0" w:rsidRPr="00E204C4" w:rsidRDefault="007D61D0" w:rsidP="00E204C4">
      <w:pPr>
        <w:widowControl/>
        <w:spacing w:after="80"/>
        <w:ind w:firstLine="709"/>
        <w:jc w:val="both"/>
        <w:rPr>
          <w:rFonts w:ascii="Times New Roman" w:eastAsia="Calibri" w:hAnsi="Times New Roman" w:cs="Times New Roman"/>
          <w:color w:val="auto"/>
          <w:sz w:val="26"/>
          <w:szCs w:val="26"/>
          <w:lang w:eastAsia="en-US" w:bidi="ar-SA"/>
        </w:rPr>
      </w:pPr>
      <w:r w:rsidRPr="00E204C4">
        <w:rPr>
          <w:rFonts w:ascii="Times New Roman" w:eastAsia="Calibri" w:hAnsi="Times New Roman" w:cs="Times New Roman"/>
          <w:color w:val="auto"/>
          <w:sz w:val="26"/>
          <w:szCs w:val="26"/>
          <w:lang w:eastAsia="en-US" w:bidi="ar-SA"/>
        </w:rPr>
        <w:t>19. Особа, яка перебуває на самоізоляції, має право звертатися за отриманням медичної допомоги. У невідкладних випадках особа, яка перебуває на самоізоляції, звертається за екстреною медичною допомогою.</w:t>
      </w:r>
    </w:p>
    <w:p w:rsidR="007D61D0" w:rsidRDefault="007D61D0" w:rsidP="007D61D0">
      <w:pPr>
        <w:widowControl/>
        <w:jc w:val="center"/>
        <w:rPr>
          <w:rFonts w:ascii="Times New Roman" w:eastAsia="Calibri" w:hAnsi="Times New Roman" w:cs="Times New Roman"/>
          <w:color w:val="auto"/>
          <w:sz w:val="28"/>
          <w:szCs w:val="28"/>
          <w:lang w:eastAsia="en-US" w:bidi="ar-SA"/>
        </w:rPr>
      </w:pPr>
      <w:r>
        <w:rPr>
          <w:rFonts w:ascii="Times New Roman" w:eastAsia="Calibri" w:hAnsi="Times New Roman" w:cs="Times New Roman"/>
          <w:color w:val="auto"/>
          <w:sz w:val="28"/>
          <w:szCs w:val="28"/>
          <w:lang w:eastAsia="en-US" w:bidi="ar-SA"/>
        </w:rPr>
        <w:t>_________________________</w:t>
      </w:r>
    </w:p>
    <w:p w:rsidR="00461BDC" w:rsidRPr="00B43A23" w:rsidRDefault="00461BDC" w:rsidP="007D61D0">
      <w:pPr>
        <w:widowControl/>
        <w:jc w:val="center"/>
        <w:rPr>
          <w:rFonts w:ascii="Times New Roman" w:eastAsia="Calibri" w:hAnsi="Times New Roman" w:cs="Times New Roman"/>
          <w:color w:val="auto"/>
          <w:sz w:val="28"/>
          <w:szCs w:val="28"/>
          <w:lang w:eastAsia="en-US" w:bidi="ar-SA"/>
        </w:rPr>
      </w:pPr>
    </w:p>
    <w:p w:rsidR="00461BDC" w:rsidRDefault="00461BDC" w:rsidP="00E204C4">
      <w:pPr>
        <w:widowControl/>
        <w:ind w:left="4248" w:firstLine="1564"/>
        <w:rPr>
          <w:rFonts w:ascii="Times New Roman" w:eastAsia="Times New Roman" w:hAnsi="Times New Roman" w:cs="Times New Roman"/>
          <w:color w:val="auto"/>
          <w:sz w:val="26"/>
          <w:szCs w:val="26"/>
          <w:lang w:eastAsia="ru-RU" w:bidi="ar-SA"/>
        </w:rPr>
      </w:pPr>
    </w:p>
    <w:p w:rsidR="00461BDC" w:rsidRDefault="00461BDC" w:rsidP="00E204C4">
      <w:pPr>
        <w:widowControl/>
        <w:ind w:left="4248" w:firstLine="1564"/>
        <w:rPr>
          <w:rFonts w:ascii="Times New Roman" w:eastAsia="Times New Roman" w:hAnsi="Times New Roman" w:cs="Times New Roman"/>
          <w:color w:val="auto"/>
          <w:sz w:val="26"/>
          <w:szCs w:val="26"/>
          <w:lang w:eastAsia="ru-RU" w:bidi="ar-SA"/>
        </w:rPr>
      </w:pPr>
    </w:p>
    <w:p w:rsidR="00461BDC" w:rsidRDefault="00461BDC" w:rsidP="00E204C4">
      <w:pPr>
        <w:widowControl/>
        <w:ind w:left="4248" w:firstLine="1564"/>
        <w:rPr>
          <w:rFonts w:ascii="Times New Roman" w:eastAsia="Times New Roman" w:hAnsi="Times New Roman" w:cs="Times New Roman"/>
          <w:color w:val="auto"/>
          <w:sz w:val="26"/>
          <w:szCs w:val="26"/>
          <w:lang w:eastAsia="ru-RU" w:bidi="ar-SA"/>
        </w:rPr>
      </w:pPr>
    </w:p>
    <w:p w:rsidR="00461BDC" w:rsidRDefault="00461BDC" w:rsidP="00E204C4">
      <w:pPr>
        <w:widowControl/>
        <w:ind w:left="4248" w:firstLine="1564"/>
        <w:rPr>
          <w:rFonts w:ascii="Times New Roman" w:eastAsia="Times New Roman" w:hAnsi="Times New Roman" w:cs="Times New Roman"/>
          <w:color w:val="auto"/>
          <w:sz w:val="26"/>
          <w:szCs w:val="26"/>
          <w:lang w:eastAsia="ru-RU" w:bidi="ar-SA"/>
        </w:rPr>
      </w:pPr>
    </w:p>
    <w:p w:rsidR="00887F71" w:rsidRPr="00E204C4" w:rsidRDefault="00887F71" w:rsidP="00E204C4">
      <w:pPr>
        <w:widowControl/>
        <w:ind w:left="4248" w:firstLine="1564"/>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lastRenderedPageBreak/>
        <w:t>Додаток 2</w:t>
      </w:r>
    </w:p>
    <w:p w:rsidR="007D425A" w:rsidRPr="00E204C4" w:rsidRDefault="007D425A" w:rsidP="00E204C4">
      <w:pPr>
        <w:widowControl/>
        <w:ind w:left="4248" w:firstLine="1564"/>
        <w:jc w:val="both"/>
        <w:rPr>
          <w:rFonts w:ascii="Times New Roman" w:eastAsia="Times New Roman" w:hAnsi="Times New Roman" w:cs="Times New Roman"/>
          <w:color w:val="auto"/>
          <w:sz w:val="26"/>
          <w:szCs w:val="26"/>
          <w:lang w:eastAsia="ru-RU" w:bidi="ar-SA"/>
        </w:rPr>
      </w:pPr>
      <w:bookmarkStart w:id="0" w:name="n185"/>
      <w:bookmarkStart w:id="1" w:name="n186"/>
      <w:bookmarkEnd w:id="0"/>
      <w:bookmarkEnd w:id="1"/>
      <w:r w:rsidRPr="00E204C4">
        <w:rPr>
          <w:rFonts w:ascii="Times New Roman" w:eastAsia="Times New Roman" w:hAnsi="Times New Roman" w:cs="Times New Roman"/>
          <w:color w:val="auto"/>
          <w:sz w:val="26"/>
          <w:szCs w:val="26"/>
          <w:lang w:eastAsia="ru-RU" w:bidi="ar-SA"/>
        </w:rPr>
        <w:t>ЗАТВЕРДЖЕНО</w:t>
      </w:r>
    </w:p>
    <w:p w:rsidR="007D425A" w:rsidRPr="00E204C4" w:rsidRDefault="007D425A" w:rsidP="00E204C4">
      <w:pPr>
        <w:widowControl/>
        <w:ind w:left="4248" w:firstLine="1564"/>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постановою Кабінету Міністрів</w:t>
      </w:r>
    </w:p>
    <w:p w:rsidR="007D425A" w:rsidRPr="00461BDC" w:rsidRDefault="007D425A" w:rsidP="00E204C4">
      <w:pPr>
        <w:widowControl/>
        <w:ind w:left="4248" w:firstLine="1564"/>
        <w:jc w:val="both"/>
        <w:rPr>
          <w:rFonts w:ascii="Times New Roman" w:eastAsia="Times New Roman" w:hAnsi="Times New Roman" w:cs="Times New Roman"/>
          <w:color w:val="auto"/>
          <w:sz w:val="26"/>
          <w:szCs w:val="26"/>
          <w:lang w:eastAsia="ru-RU" w:bidi="ar-SA"/>
        </w:rPr>
      </w:pPr>
      <w:r w:rsidRPr="00461BDC">
        <w:rPr>
          <w:rFonts w:ascii="Times New Roman" w:eastAsia="Times New Roman" w:hAnsi="Times New Roman" w:cs="Times New Roman"/>
          <w:color w:val="auto"/>
          <w:sz w:val="26"/>
          <w:szCs w:val="26"/>
          <w:lang w:eastAsia="ru-RU" w:bidi="ar-SA"/>
        </w:rPr>
        <w:t>України від 8 квітня 2020 р. № 262</w:t>
      </w:r>
    </w:p>
    <w:p w:rsidR="00EA0221" w:rsidRPr="00461BDC" w:rsidRDefault="00EA0221" w:rsidP="00E204C4">
      <w:pPr>
        <w:widowControl/>
        <w:ind w:firstLine="1564"/>
        <w:jc w:val="both"/>
        <w:rPr>
          <w:rFonts w:ascii="Times New Roman" w:eastAsia="Times New Roman" w:hAnsi="Times New Roman" w:cs="Times New Roman"/>
          <w:b/>
          <w:bCs/>
          <w:color w:val="auto"/>
          <w:sz w:val="26"/>
          <w:szCs w:val="26"/>
          <w:lang w:eastAsia="ru-RU" w:bidi="ar-SA"/>
        </w:rPr>
      </w:pPr>
    </w:p>
    <w:p w:rsidR="007D425A" w:rsidRPr="00461BDC" w:rsidRDefault="007D425A" w:rsidP="00EA0221">
      <w:pPr>
        <w:widowControl/>
        <w:jc w:val="both"/>
        <w:rPr>
          <w:rFonts w:ascii="Times New Roman" w:eastAsia="Times New Roman" w:hAnsi="Times New Roman" w:cs="Times New Roman"/>
          <w:b/>
          <w:bCs/>
          <w:color w:val="auto"/>
          <w:sz w:val="26"/>
          <w:szCs w:val="26"/>
          <w:lang w:eastAsia="ru-RU" w:bidi="ar-SA"/>
        </w:rPr>
      </w:pPr>
    </w:p>
    <w:p w:rsidR="007D425A" w:rsidRPr="00E204C4" w:rsidRDefault="007D425A" w:rsidP="007D425A">
      <w:pPr>
        <w:widowControl/>
        <w:jc w:val="center"/>
        <w:rPr>
          <w:rFonts w:ascii="Times New Roman" w:eastAsia="Times New Roman" w:hAnsi="Times New Roman" w:cs="Times New Roman"/>
          <w:b/>
          <w:color w:val="auto"/>
          <w:sz w:val="26"/>
          <w:szCs w:val="26"/>
          <w:lang w:eastAsia="ru-RU" w:bidi="ar-SA"/>
        </w:rPr>
      </w:pPr>
      <w:bookmarkStart w:id="2" w:name="n208"/>
      <w:bookmarkEnd w:id="2"/>
      <w:r w:rsidRPr="00E204C4">
        <w:rPr>
          <w:rFonts w:ascii="Times New Roman" w:eastAsia="Times New Roman" w:hAnsi="Times New Roman" w:cs="Times New Roman"/>
          <w:b/>
          <w:color w:val="auto"/>
          <w:sz w:val="26"/>
          <w:szCs w:val="26"/>
          <w:lang w:eastAsia="ru-RU" w:bidi="ar-SA"/>
        </w:rPr>
        <w:t>ПОРЯДОК</w:t>
      </w:r>
    </w:p>
    <w:p w:rsidR="007D425A" w:rsidRPr="00E204C4" w:rsidRDefault="007D425A" w:rsidP="007D425A">
      <w:pPr>
        <w:widowControl/>
        <w:jc w:val="center"/>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проведення обов'язкової госпіталізації осіб, які здійснюють перетин державного кордону, до обсерваторів (ізоляторів)</w:t>
      </w:r>
    </w:p>
    <w:p w:rsidR="007D425A" w:rsidRPr="00E204C4" w:rsidRDefault="007D425A" w:rsidP="007D425A">
      <w:pPr>
        <w:widowControl/>
        <w:jc w:val="both"/>
        <w:rPr>
          <w:rFonts w:ascii="Times New Roman" w:eastAsia="Times New Roman" w:hAnsi="Times New Roman" w:cs="Times New Roman"/>
          <w:color w:val="auto"/>
          <w:sz w:val="26"/>
          <w:szCs w:val="26"/>
          <w:lang w:eastAsia="ru-RU" w:bidi="ar-SA"/>
        </w:rPr>
      </w:pP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1. Цей Порядок визначає механізм о</w:t>
      </w:r>
      <w:bookmarkStart w:id="3" w:name="_GoBack"/>
      <w:bookmarkEnd w:id="3"/>
      <w:r w:rsidRPr="00E204C4">
        <w:rPr>
          <w:rFonts w:ascii="Times New Roman" w:eastAsia="Times New Roman" w:hAnsi="Times New Roman" w:cs="Times New Roman"/>
          <w:color w:val="auto"/>
          <w:sz w:val="26"/>
          <w:szCs w:val="26"/>
          <w:lang w:eastAsia="ru-RU" w:bidi="ar-SA"/>
        </w:rPr>
        <w:t xml:space="preserve">рганізації роботи місць обсервації (ізоляції), їх утримання та госпіталізації до обсерваторів (ізоляторів) осіб, які здійснюють перетин державного кордону (крім осіб, які є працівниками дипломатичних представництв та консульських установ іноземних держав, представництв офіційних міжнародних місій, організацій, акредитованих в Україні, та членів їх сімей, водіїв та членів екіпажу вантажних транспортних засобів, членів екіпажів повітряних і морських, річкових суден, членів поїзних і локомотивних бригад, якщо немає підстав вважати, що вони були в контакті з особою, хворою на гостру респіраторну хворобу COVID-19, спричинену коронавірусом SARS-CoV-2) (далі </w:t>
      </w:r>
      <w:r w:rsidR="00E204C4" w:rsidRPr="005A6DE1">
        <w:rPr>
          <w:rFonts w:ascii="Times New Roman" w:eastAsia="Times New Roman" w:hAnsi="Times New Roman" w:cs="Times New Roman"/>
          <w:sz w:val="26"/>
          <w:szCs w:val="26"/>
          <w:lang w:eastAsia="ru-RU"/>
        </w:rPr>
        <w:t xml:space="preserve">– </w:t>
      </w:r>
      <w:r w:rsidRPr="00E204C4">
        <w:rPr>
          <w:rFonts w:ascii="Times New Roman" w:eastAsia="Times New Roman" w:hAnsi="Times New Roman" w:cs="Times New Roman"/>
          <w:color w:val="auto"/>
          <w:sz w:val="26"/>
          <w:szCs w:val="26"/>
          <w:lang w:eastAsia="ru-RU" w:bidi="ar-SA"/>
        </w:rPr>
        <w:t>особи).</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Дія цього Порядку поширюється також на осіб, які в</w:t>
      </w:r>
      <w:r w:rsidR="00965AF5" w:rsidRPr="00E204C4">
        <w:rPr>
          <w:rFonts w:ascii="Times New Roman" w:eastAsia="Times New Roman" w:hAnsi="Times New Roman" w:cs="Times New Roman"/>
          <w:color w:val="auto"/>
          <w:sz w:val="26"/>
          <w:szCs w:val="26"/>
          <w:lang w:eastAsia="ru-RU" w:bidi="ar-SA"/>
        </w:rPr>
        <w:t>’</w:t>
      </w:r>
      <w:r w:rsidRPr="00E204C4">
        <w:rPr>
          <w:rFonts w:ascii="Times New Roman" w:eastAsia="Times New Roman" w:hAnsi="Times New Roman" w:cs="Times New Roman"/>
          <w:color w:val="auto"/>
          <w:sz w:val="26"/>
          <w:szCs w:val="26"/>
          <w:lang w:eastAsia="ru-RU" w:bidi="ar-SA"/>
        </w:rPr>
        <w:t>їжджають з тимчасово окупованих територій у Донецькій та Луганській областях, Автономної Республіки Крим і м.Севастополя через контрольні пункти в</w:t>
      </w:r>
      <w:r w:rsidR="00965AF5" w:rsidRPr="00E204C4">
        <w:rPr>
          <w:rFonts w:ascii="Times New Roman" w:eastAsia="Times New Roman" w:hAnsi="Times New Roman" w:cs="Times New Roman"/>
          <w:color w:val="auto"/>
          <w:sz w:val="26"/>
          <w:szCs w:val="26"/>
          <w:lang w:eastAsia="ru-RU" w:bidi="ar-SA"/>
        </w:rPr>
        <w:t>’</w:t>
      </w:r>
      <w:r w:rsidRPr="00E204C4">
        <w:rPr>
          <w:rFonts w:ascii="Times New Roman" w:eastAsia="Times New Roman" w:hAnsi="Times New Roman" w:cs="Times New Roman"/>
          <w:color w:val="auto"/>
          <w:sz w:val="26"/>
          <w:szCs w:val="26"/>
          <w:lang w:eastAsia="ru-RU" w:bidi="ar-SA"/>
        </w:rPr>
        <w:t>їзду на тимчасово окуповану територію та виїзду з неї (крім співробітників Місії Міжнародного комітету Червоного Хреста, співробітників акредитованих в Україні дипломатичних місій, зокрема тих, які проводять моніторинг ситуації та доставку гуманітарної допомоги населенню, що проживає на тимчасово окупованих територіях у Донецькій та Луганській областях, Автономної Республіки Крим і м. Севастополя, якщо немає підстав вважати, що вони були в контакті з особою, хворою на гостру респіраторну хворобу COVID-19, спричинену коронавірусом SARS-CoV-2).</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2. Метою організації роботи місць обсервації (ізоляції) та госпіталізації осіб до обсерваторів</w:t>
      </w:r>
      <w:r w:rsidR="00965AF5" w:rsidRPr="00E204C4">
        <w:rPr>
          <w:rFonts w:ascii="Times New Roman" w:eastAsia="Times New Roman" w:hAnsi="Times New Roman" w:cs="Times New Roman"/>
          <w:color w:val="auto"/>
          <w:sz w:val="26"/>
          <w:szCs w:val="26"/>
          <w:lang w:eastAsia="ru-RU" w:bidi="ar-SA"/>
        </w:rPr>
        <w:t xml:space="preserve"> </w:t>
      </w:r>
      <w:r w:rsidRPr="00E204C4">
        <w:rPr>
          <w:rFonts w:ascii="Times New Roman" w:eastAsia="Times New Roman" w:hAnsi="Times New Roman" w:cs="Times New Roman"/>
          <w:color w:val="auto"/>
          <w:sz w:val="26"/>
          <w:szCs w:val="26"/>
          <w:lang w:eastAsia="ru-RU" w:bidi="ar-SA"/>
        </w:rPr>
        <w:t xml:space="preserve"> (ізоляторів) </w:t>
      </w:r>
      <w:r w:rsidR="00E204C4">
        <w:rPr>
          <w:rFonts w:ascii="Times New Roman" w:eastAsia="Times New Roman" w:hAnsi="Times New Roman" w:cs="Times New Roman"/>
          <w:color w:val="auto"/>
          <w:sz w:val="26"/>
          <w:szCs w:val="26"/>
          <w:lang w:eastAsia="ru-RU" w:bidi="ar-SA"/>
        </w:rPr>
        <w:t>є</w:t>
      </w:r>
      <w:r w:rsidR="00965AF5" w:rsidRPr="00E204C4">
        <w:rPr>
          <w:rFonts w:ascii="Times New Roman" w:eastAsia="Times New Roman" w:hAnsi="Times New Roman" w:cs="Times New Roman"/>
          <w:color w:val="auto"/>
          <w:sz w:val="26"/>
          <w:szCs w:val="26"/>
          <w:lang w:eastAsia="ru-RU" w:bidi="ar-SA"/>
        </w:rPr>
        <w:t xml:space="preserve"> </w:t>
      </w:r>
      <w:r w:rsidRPr="00E204C4">
        <w:rPr>
          <w:rFonts w:ascii="Times New Roman" w:eastAsia="Times New Roman" w:hAnsi="Times New Roman" w:cs="Times New Roman"/>
          <w:color w:val="auto"/>
          <w:sz w:val="26"/>
          <w:szCs w:val="26"/>
          <w:lang w:eastAsia="ru-RU" w:bidi="ar-SA"/>
        </w:rPr>
        <w:t>запобігання поширенню на території України гострої респіраторної хвороби COVID-19, спричиненої коронавірусом SARS-CoV-2.</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3. Керівники обласних, Київської міської держадміністрацій:</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визначають перелік спеціалізованих закладів для організації обсервації (ізоляції) та надсилають його до штабу з ліквідації наслідків надзвичайної ситуації відповідної адміністративно-територіальної одиниці;</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забезпечують чергування біля пунктів пропуску через державний кордон бригад екстреної (швидкої) медичної допомоги під час направлення осіб на обсервацію (ізоляцію);</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визначають обсяги</w:t>
      </w:r>
      <w:r w:rsidR="00965AF5" w:rsidRPr="00E204C4">
        <w:rPr>
          <w:rFonts w:ascii="Times New Roman" w:eastAsia="Times New Roman" w:hAnsi="Times New Roman" w:cs="Times New Roman"/>
          <w:color w:val="auto"/>
          <w:sz w:val="26"/>
          <w:szCs w:val="26"/>
          <w:lang w:eastAsia="ru-RU" w:bidi="ar-SA"/>
        </w:rPr>
        <w:t xml:space="preserve"> </w:t>
      </w:r>
      <w:r w:rsidRPr="00E204C4">
        <w:rPr>
          <w:rFonts w:ascii="Times New Roman" w:eastAsia="Times New Roman" w:hAnsi="Times New Roman" w:cs="Times New Roman"/>
          <w:color w:val="auto"/>
          <w:sz w:val="26"/>
          <w:szCs w:val="26"/>
          <w:lang w:eastAsia="ru-RU" w:bidi="ar-SA"/>
        </w:rPr>
        <w:t>витрат, які необхідні для забезпечення транспортування осіб до місць обсервації (ізоляції) та укладають відповідні договори з постачальниками послуг;</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забезпечують організацію харчування, яке здійснюється за рахунок коштів осіб, які перебувають в обсерваторах (ізоляторах);</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забезпечують організацію медичного (дистанційного) супроводу осіб у місцях обсервації (ізоляції), надання їм медичної допомоги та видачі листків непрацездатності у разі потреби.</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 xml:space="preserve">4. МЗС та Мінінфраструктури під час організації заходів з перетину державного кордону завчасно (не менше ніж за 24 години) щодня інформують керівників обласних, </w:t>
      </w:r>
      <w:r w:rsidRPr="00E204C4">
        <w:rPr>
          <w:rFonts w:ascii="Times New Roman" w:eastAsia="Times New Roman" w:hAnsi="Times New Roman" w:cs="Times New Roman"/>
          <w:color w:val="auto"/>
          <w:sz w:val="26"/>
          <w:szCs w:val="26"/>
          <w:lang w:eastAsia="ru-RU" w:bidi="ar-SA"/>
        </w:rPr>
        <w:lastRenderedPageBreak/>
        <w:t>Київської міської держадміністрацій про прогнозовану кількість осіб, які організовано перетинатимуть державний кордон.</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5. Керівник робіт з ліквідації наслідків надзвичайної ситуації відповідної адміністративно-територіальної одиниці своїм рішенням визначає уповноважених осіб, відповідальних за організацію процесу госпіталізації осіб до обсерваторів (ізоляторів) після того, як особи залишили територію пункту пропуску через державний кордон.</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6. МВС, Національна поліція, Національна гвардія забезпечують:</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охорону публічної безпеки та порядку під час направлення на госпіталізацію осіб до обсерваторів (ізоляторів) після того, як особи залишили територію пункту пропуску через державний кордон;</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супровід транспортних засобів, а також аварійно-рятувальної та іншої спеціальної техніки під час транспортування організованих груп людей (більше ніж 40 осіб) до обсерваторів (ізоляторів);</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охорону публічної безпеки та порядку по зовнішньому периметру території об'єкта обсервації (ізоляції).</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7. Перебування осіб в обсерваторах (ізоляторах), крім харчування, є безкоштовним.</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Особи, які перебувають в обсерваторах (ізоляторах), можуть отримувати особисті речі, продукти харчування (крім алкогольних напоїв та речей, заборонених до зберігання) та зобов</w:t>
      </w:r>
      <w:r w:rsidR="00E204C4">
        <w:rPr>
          <w:rFonts w:ascii="Times New Roman" w:eastAsia="Times New Roman" w:hAnsi="Times New Roman" w:cs="Times New Roman"/>
          <w:color w:val="auto"/>
          <w:sz w:val="26"/>
          <w:szCs w:val="26"/>
          <w:lang w:eastAsia="ru-RU" w:bidi="ar-SA"/>
        </w:rPr>
        <w:t>’</w:t>
      </w:r>
      <w:r w:rsidRPr="00E204C4">
        <w:rPr>
          <w:rFonts w:ascii="Times New Roman" w:eastAsia="Times New Roman" w:hAnsi="Times New Roman" w:cs="Times New Roman"/>
          <w:color w:val="auto"/>
          <w:sz w:val="26"/>
          <w:szCs w:val="26"/>
          <w:lang w:eastAsia="ru-RU" w:bidi="ar-SA"/>
        </w:rPr>
        <w:t>язані дотримуватись правил, встановлених адміністрацією місця обсервації (ізоляції).</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Транспортування осіб від місця обсервації (ізоляції) до місць проживання здійснюється за власні кошти осіб.</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8. Адміністрація місця обсервації (ізоляції) забезпечує:</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підготовку місця обсервації (ізоляції) до прийому осіб та створення належних умов їх перебування;</w:t>
      </w:r>
    </w:p>
    <w:p w:rsidR="007D425A" w:rsidRPr="00E204C4" w:rsidRDefault="007D425A" w:rsidP="00631ACE">
      <w:pPr>
        <w:widowControl/>
        <w:spacing w:after="80"/>
        <w:ind w:firstLine="709"/>
        <w:jc w:val="both"/>
        <w:rPr>
          <w:rFonts w:ascii="Times New Roman" w:eastAsia="Times New Roman" w:hAnsi="Times New Roman" w:cs="Times New Roman"/>
          <w:color w:val="auto"/>
          <w:sz w:val="26"/>
          <w:szCs w:val="26"/>
          <w:lang w:eastAsia="ru-RU" w:bidi="ar-SA"/>
        </w:rPr>
      </w:pPr>
      <w:r w:rsidRPr="00E204C4">
        <w:rPr>
          <w:rFonts w:ascii="Times New Roman" w:eastAsia="Times New Roman" w:hAnsi="Times New Roman" w:cs="Times New Roman"/>
          <w:color w:val="auto"/>
          <w:sz w:val="26"/>
          <w:szCs w:val="26"/>
          <w:lang w:eastAsia="ru-RU" w:bidi="ar-SA"/>
        </w:rPr>
        <w:t>дотримання вимог інфекційного контролю, забезпечення персоналу засобами індивідуального захисту під час обслуговування осіб, які перебувають на обсервації (ізоляції).</w:t>
      </w:r>
    </w:p>
    <w:p w:rsidR="00EA0221" w:rsidRPr="00EA0221" w:rsidRDefault="00EA0221" w:rsidP="00EA0221">
      <w:pPr>
        <w:widowControl/>
        <w:jc w:val="both"/>
        <w:rPr>
          <w:rFonts w:ascii="Times New Roman" w:eastAsia="Times New Roman" w:hAnsi="Times New Roman" w:cs="Times New Roman"/>
          <w:color w:val="auto"/>
          <w:sz w:val="28"/>
          <w:szCs w:val="28"/>
          <w:lang w:eastAsia="ru-RU" w:bidi="ar-SA"/>
        </w:rPr>
      </w:pPr>
    </w:p>
    <w:p w:rsidR="00D71D91" w:rsidRDefault="000A3DF1" w:rsidP="00E204C4">
      <w:pPr>
        <w:widowControl/>
        <w:jc w:val="center"/>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_________________________</w:t>
      </w:r>
    </w:p>
    <w:sectPr w:rsidR="00D71D91" w:rsidSect="00E204C4">
      <w:pgSz w:w="11906" w:h="16838"/>
      <w:pgMar w:top="567" w:right="567" w:bottom="567"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701" w:rsidRDefault="00916701" w:rsidP="008737C9">
      <w:r>
        <w:separator/>
      </w:r>
    </w:p>
  </w:endnote>
  <w:endnote w:type="continuationSeparator" w:id="0">
    <w:p w:rsidR="00916701" w:rsidRDefault="00916701" w:rsidP="0087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font256">
    <w:altName w:val="Times New Roman"/>
    <w:charset w:val="01"/>
    <w:family w:val="roman"/>
    <w:pitch w:val="variable"/>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ntiqua">
    <w:altName w:val="Arial"/>
    <w:charset w:val="00"/>
    <w:family w:val="swiss"/>
    <w:pitch w:val="variable"/>
    <w:sig w:usb0="00000001"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701" w:rsidRDefault="00916701" w:rsidP="008737C9">
      <w:r>
        <w:separator/>
      </w:r>
    </w:p>
  </w:footnote>
  <w:footnote w:type="continuationSeparator" w:id="0">
    <w:p w:rsidR="00916701" w:rsidRDefault="00916701" w:rsidP="008737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9613C5"/>
    <w:multiLevelType w:val="hybridMultilevel"/>
    <w:tmpl w:val="719E1C04"/>
    <w:lvl w:ilvl="0" w:tplc="76ECA314">
      <w:start w:val="1"/>
      <w:numFmt w:val="decimal"/>
      <w:lvlText w:val="%1."/>
      <w:lvlJc w:val="left"/>
      <w:pPr>
        <w:ind w:left="1696" w:hanging="990"/>
      </w:pPr>
      <w:rPr>
        <w:rFonts w:hint="default"/>
        <w:b w:val="0"/>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615"/>
    <w:rsid w:val="0001737D"/>
    <w:rsid w:val="00017D2A"/>
    <w:rsid w:val="0003265B"/>
    <w:rsid w:val="0006256E"/>
    <w:rsid w:val="00077D10"/>
    <w:rsid w:val="000834D1"/>
    <w:rsid w:val="00086210"/>
    <w:rsid w:val="000A1DF7"/>
    <w:rsid w:val="000A3DF1"/>
    <w:rsid w:val="000A4B41"/>
    <w:rsid w:val="000B0F2A"/>
    <w:rsid w:val="000B3C17"/>
    <w:rsid w:val="000C796A"/>
    <w:rsid w:val="00134890"/>
    <w:rsid w:val="0014288C"/>
    <w:rsid w:val="00150CD8"/>
    <w:rsid w:val="0015272C"/>
    <w:rsid w:val="00153D62"/>
    <w:rsid w:val="001540E5"/>
    <w:rsid w:val="00161040"/>
    <w:rsid w:val="001A31CD"/>
    <w:rsid w:val="001D0B3E"/>
    <w:rsid w:val="001D3747"/>
    <w:rsid w:val="001E0CE8"/>
    <w:rsid w:val="001E179B"/>
    <w:rsid w:val="001E3CF9"/>
    <w:rsid w:val="001F579E"/>
    <w:rsid w:val="002075C1"/>
    <w:rsid w:val="00224A45"/>
    <w:rsid w:val="00225C1E"/>
    <w:rsid w:val="002727FE"/>
    <w:rsid w:val="00273FE1"/>
    <w:rsid w:val="00275258"/>
    <w:rsid w:val="002A6D27"/>
    <w:rsid w:val="002B19E0"/>
    <w:rsid w:val="002B6D6C"/>
    <w:rsid w:val="002C68D6"/>
    <w:rsid w:val="002D0DC0"/>
    <w:rsid w:val="002E059F"/>
    <w:rsid w:val="002E0FA3"/>
    <w:rsid w:val="0031449F"/>
    <w:rsid w:val="00332D43"/>
    <w:rsid w:val="003378A1"/>
    <w:rsid w:val="00344610"/>
    <w:rsid w:val="00355A14"/>
    <w:rsid w:val="0035667C"/>
    <w:rsid w:val="00361EF3"/>
    <w:rsid w:val="0038671B"/>
    <w:rsid w:val="003D33B6"/>
    <w:rsid w:val="003D6FD6"/>
    <w:rsid w:val="003D7C91"/>
    <w:rsid w:val="0040727A"/>
    <w:rsid w:val="00414C1B"/>
    <w:rsid w:val="004245E4"/>
    <w:rsid w:val="004247F8"/>
    <w:rsid w:val="004258A6"/>
    <w:rsid w:val="00426210"/>
    <w:rsid w:val="004320BC"/>
    <w:rsid w:val="004420E2"/>
    <w:rsid w:val="00456D48"/>
    <w:rsid w:val="00461BDC"/>
    <w:rsid w:val="00463327"/>
    <w:rsid w:val="0047115C"/>
    <w:rsid w:val="004761FD"/>
    <w:rsid w:val="00492B98"/>
    <w:rsid w:val="00496855"/>
    <w:rsid w:val="004A46F8"/>
    <w:rsid w:val="00531C92"/>
    <w:rsid w:val="00537E72"/>
    <w:rsid w:val="005416A6"/>
    <w:rsid w:val="00547E25"/>
    <w:rsid w:val="00552EC7"/>
    <w:rsid w:val="0056303D"/>
    <w:rsid w:val="00575DF0"/>
    <w:rsid w:val="005806C2"/>
    <w:rsid w:val="00597F11"/>
    <w:rsid w:val="005B5CF9"/>
    <w:rsid w:val="005E1282"/>
    <w:rsid w:val="005E42D0"/>
    <w:rsid w:val="005E717D"/>
    <w:rsid w:val="005F1257"/>
    <w:rsid w:val="00614447"/>
    <w:rsid w:val="00623497"/>
    <w:rsid w:val="00631ACE"/>
    <w:rsid w:val="0064482C"/>
    <w:rsid w:val="00655082"/>
    <w:rsid w:val="00656E02"/>
    <w:rsid w:val="0067301E"/>
    <w:rsid w:val="00675C9F"/>
    <w:rsid w:val="00676040"/>
    <w:rsid w:val="00676D93"/>
    <w:rsid w:val="006C19E1"/>
    <w:rsid w:val="006D7193"/>
    <w:rsid w:val="006E76B9"/>
    <w:rsid w:val="006F792F"/>
    <w:rsid w:val="007206C8"/>
    <w:rsid w:val="00741757"/>
    <w:rsid w:val="007661BE"/>
    <w:rsid w:val="00781BCB"/>
    <w:rsid w:val="0078762D"/>
    <w:rsid w:val="007913F2"/>
    <w:rsid w:val="00797E2A"/>
    <w:rsid w:val="007A5E6E"/>
    <w:rsid w:val="007B5049"/>
    <w:rsid w:val="007C1E33"/>
    <w:rsid w:val="007D425A"/>
    <w:rsid w:val="007D61D0"/>
    <w:rsid w:val="007E249F"/>
    <w:rsid w:val="007E50A8"/>
    <w:rsid w:val="007F6857"/>
    <w:rsid w:val="008123DB"/>
    <w:rsid w:val="00817635"/>
    <w:rsid w:val="00856892"/>
    <w:rsid w:val="008737C9"/>
    <w:rsid w:val="00886A0B"/>
    <w:rsid w:val="00887F71"/>
    <w:rsid w:val="008A631A"/>
    <w:rsid w:val="008B209B"/>
    <w:rsid w:val="008C0436"/>
    <w:rsid w:val="008C05EF"/>
    <w:rsid w:val="008E2EF9"/>
    <w:rsid w:val="00916701"/>
    <w:rsid w:val="009177D5"/>
    <w:rsid w:val="009224A0"/>
    <w:rsid w:val="00931BAF"/>
    <w:rsid w:val="00937A36"/>
    <w:rsid w:val="009555FC"/>
    <w:rsid w:val="00965AF5"/>
    <w:rsid w:val="00966293"/>
    <w:rsid w:val="009C2788"/>
    <w:rsid w:val="009D2158"/>
    <w:rsid w:val="009F0605"/>
    <w:rsid w:val="009F232C"/>
    <w:rsid w:val="00A11858"/>
    <w:rsid w:val="00A35457"/>
    <w:rsid w:val="00A36693"/>
    <w:rsid w:val="00A458A6"/>
    <w:rsid w:val="00A71F0D"/>
    <w:rsid w:val="00A755FA"/>
    <w:rsid w:val="00A75965"/>
    <w:rsid w:val="00A95DA7"/>
    <w:rsid w:val="00AA51F5"/>
    <w:rsid w:val="00AF4F4C"/>
    <w:rsid w:val="00AF79A8"/>
    <w:rsid w:val="00B00413"/>
    <w:rsid w:val="00B10B6C"/>
    <w:rsid w:val="00B112F0"/>
    <w:rsid w:val="00B11E60"/>
    <w:rsid w:val="00B145BB"/>
    <w:rsid w:val="00B245EA"/>
    <w:rsid w:val="00B41734"/>
    <w:rsid w:val="00B43A23"/>
    <w:rsid w:val="00B470BE"/>
    <w:rsid w:val="00B65077"/>
    <w:rsid w:val="00B8336F"/>
    <w:rsid w:val="00B9546B"/>
    <w:rsid w:val="00BB438D"/>
    <w:rsid w:val="00BB6BDE"/>
    <w:rsid w:val="00BC2410"/>
    <w:rsid w:val="00BC3771"/>
    <w:rsid w:val="00BE124E"/>
    <w:rsid w:val="00BE233D"/>
    <w:rsid w:val="00BE4DB8"/>
    <w:rsid w:val="00BF3E2B"/>
    <w:rsid w:val="00BF7CAC"/>
    <w:rsid w:val="00C13D8F"/>
    <w:rsid w:val="00C341BE"/>
    <w:rsid w:val="00C43C27"/>
    <w:rsid w:val="00C46559"/>
    <w:rsid w:val="00C741E7"/>
    <w:rsid w:val="00C85BC6"/>
    <w:rsid w:val="00C86434"/>
    <w:rsid w:val="00CB5A5B"/>
    <w:rsid w:val="00CB61EA"/>
    <w:rsid w:val="00CC084E"/>
    <w:rsid w:val="00CD3D18"/>
    <w:rsid w:val="00CD6B1C"/>
    <w:rsid w:val="00CF0A75"/>
    <w:rsid w:val="00CF4230"/>
    <w:rsid w:val="00D01119"/>
    <w:rsid w:val="00D10866"/>
    <w:rsid w:val="00D11C58"/>
    <w:rsid w:val="00D32615"/>
    <w:rsid w:val="00D42E17"/>
    <w:rsid w:val="00D50702"/>
    <w:rsid w:val="00D51F18"/>
    <w:rsid w:val="00D71D91"/>
    <w:rsid w:val="00D83B8F"/>
    <w:rsid w:val="00D9003C"/>
    <w:rsid w:val="00D961C7"/>
    <w:rsid w:val="00DA51F0"/>
    <w:rsid w:val="00DB73FA"/>
    <w:rsid w:val="00DB7A99"/>
    <w:rsid w:val="00DC112C"/>
    <w:rsid w:val="00DD0003"/>
    <w:rsid w:val="00DE1852"/>
    <w:rsid w:val="00DE781B"/>
    <w:rsid w:val="00DF5882"/>
    <w:rsid w:val="00E12567"/>
    <w:rsid w:val="00E204C4"/>
    <w:rsid w:val="00E42A4C"/>
    <w:rsid w:val="00E65A82"/>
    <w:rsid w:val="00E704BE"/>
    <w:rsid w:val="00E72358"/>
    <w:rsid w:val="00E77B77"/>
    <w:rsid w:val="00EA0221"/>
    <w:rsid w:val="00EB2FE4"/>
    <w:rsid w:val="00EB7363"/>
    <w:rsid w:val="00EC329E"/>
    <w:rsid w:val="00EE3100"/>
    <w:rsid w:val="00F029C0"/>
    <w:rsid w:val="00F1378A"/>
    <w:rsid w:val="00F2661C"/>
    <w:rsid w:val="00F40AE7"/>
    <w:rsid w:val="00F64746"/>
    <w:rsid w:val="00F6658F"/>
    <w:rsid w:val="00F74143"/>
    <w:rsid w:val="00F861B0"/>
    <w:rsid w:val="00F87780"/>
    <w:rsid w:val="00FD1B3B"/>
    <w:rsid w:val="00FD7BD5"/>
    <w:rsid w:val="00FE21A8"/>
    <w:rsid w:val="00FF206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A3DF1"/>
    <w:pPr>
      <w:widowControl w:val="0"/>
      <w:spacing w:after="0" w:line="240" w:lineRule="auto"/>
    </w:pPr>
    <w:rPr>
      <w:rFonts w:ascii="Arial Unicode MS" w:eastAsia="Arial Unicode MS" w:hAnsi="Arial Unicode MS" w:cs="Arial Unicode MS"/>
      <w:color w:val="000000"/>
      <w:sz w:val="24"/>
      <w:szCs w:val="24"/>
      <w:lang w:eastAsia="uk-UA" w:bidi="uk-UA"/>
    </w:rPr>
  </w:style>
  <w:style w:type="paragraph" w:styleId="2">
    <w:name w:val="heading 2"/>
    <w:basedOn w:val="a"/>
    <w:next w:val="a"/>
    <w:link w:val="20"/>
    <w:uiPriority w:val="9"/>
    <w:semiHidden/>
    <w:unhideWhenUsed/>
    <w:qFormat/>
    <w:rsid w:val="008568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420E2"/>
    <w:pPr>
      <w:keepNext/>
      <w:keepLines/>
      <w:suppressAutoHyphens/>
      <w:spacing w:before="200" w:after="200" w:line="276" w:lineRule="auto"/>
      <w:outlineLvl w:val="2"/>
    </w:pPr>
    <w:rPr>
      <w:rFonts w:ascii="font256" w:eastAsia="font256" w:hAnsi="font256" w:cs="font256"/>
      <w:b/>
      <w:bCs/>
      <w:color w:val="4F81BD"/>
      <w:kern w:val="1"/>
      <w:sz w:val="22"/>
      <w:szCs w:val="22"/>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261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32615"/>
    <w:rPr>
      <w:color w:val="0000FF" w:themeColor="hyperlink"/>
      <w:u w:val="single"/>
    </w:rPr>
  </w:style>
  <w:style w:type="paragraph" w:styleId="a5">
    <w:name w:val="header"/>
    <w:basedOn w:val="a"/>
    <w:link w:val="a6"/>
    <w:uiPriority w:val="99"/>
    <w:unhideWhenUsed/>
    <w:rsid w:val="008737C9"/>
    <w:pPr>
      <w:tabs>
        <w:tab w:val="center" w:pos="4819"/>
        <w:tab w:val="right" w:pos="9639"/>
      </w:tabs>
    </w:pPr>
  </w:style>
  <w:style w:type="character" w:customStyle="1" w:styleId="a6">
    <w:name w:val="Верхний колонтитул Знак"/>
    <w:basedOn w:val="a0"/>
    <w:link w:val="a5"/>
    <w:uiPriority w:val="99"/>
    <w:rsid w:val="008737C9"/>
    <w:rPr>
      <w:rFonts w:ascii="Arial Unicode MS" w:eastAsia="Arial Unicode MS" w:hAnsi="Arial Unicode MS" w:cs="Arial Unicode MS"/>
      <w:color w:val="000000"/>
      <w:sz w:val="24"/>
      <w:szCs w:val="24"/>
      <w:lang w:eastAsia="uk-UA" w:bidi="uk-UA"/>
    </w:rPr>
  </w:style>
  <w:style w:type="paragraph" w:styleId="a7">
    <w:name w:val="footer"/>
    <w:basedOn w:val="a"/>
    <w:link w:val="a8"/>
    <w:uiPriority w:val="99"/>
    <w:unhideWhenUsed/>
    <w:rsid w:val="008737C9"/>
    <w:pPr>
      <w:tabs>
        <w:tab w:val="center" w:pos="4819"/>
        <w:tab w:val="right" w:pos="9639"/>
      </w:tabs>
    </w:pPr>
  </w:style>
  <w:style w:type="character" w:customStyle="1" w:styleId="a8">
    <w:name w:val="Нижний колонтитул Знак"/>
    <w:basedOn w:val="a0"/>
    <w:link w:val="a7"/>
    <w:uiPriority w:val="99"/>
    <w:rsid w:val="008737C9"/>
    <w:rPr>
      <w:rFonts w:ascii="Arial Unicode MS" w:eastAsia="Arial Unicode MS" w:hAnsi="Arial Unicode MS" w:cs="Arial Unicode MS"/>
      <w:color w:val="000000"/>
      <w:sz w:val="24"/>
      <w:szCs w:val="24"/>
      <w:lang w:eastAsia="uk-UA" w:bidi="uk-UA"/>
    </w:rPr>
  </w:style>
  <w:style w:type="character" w:customStyle="1" w:styleId="30">
    <w:name w:val="Заголовок 3 Знак"/>
    <w:basedOn w:val="a0"/>
    <w:link w:val="3"/>
    <w:rsid w:val="004420E2"/>
    <w:rPr>
      <w:rFonts w:ascii="font256" w:eastAsia="font256" w:hAnsi="font256" w:cs="font256"/>
      <w:b/>
      <w:bCs/>
      <w:color w:val="4F81BD"/>
      <w:kern w:val="1"/>
      <w:lang w:val="en-US"/>
    </w:rPr>
  </w:style>
  <w:style w:type="table" w:customStyle="1" w:styleId="1">
    <w:name w:val="Сетка таблицы1"/>
    <w:basedOn w:val="a1"/>
    <w:next w:val="a3"/>
    <w:uiPriority w:val="59"/>
    <w:rsid w:val="00BC3771"/>
    <w:pPr>
      <w:spacing w:after="0" w:line="240" w:lineRule="auto"/>
    </w:pPr>
    <w:rPr>
      <w:sz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232C"/>
    <w:pPr>
      <w:autoSpaceDE w:val="0"/>
      <w:autoSpaceDN w:val="0"/>
      <w:adjustRightInd w:val="0"/>
      <w:spacing w:after="0" w:line="240" w:lineRule="auto"/>
    </w:pPr>
    <w:rPr>
      <w:rFonts w:ascii="Arial" w:hAnsi="Arial" w:cs="Arial"/>
      <w:color w:val="000000"/>
      <w:sz w:val="24"/>
      <w:szCs w:val="24"/>
    </w:rPr>
  </w:style>
  <w:style w:type="paragraph" w:customStyle="1" w:styleId="21">
    <w:name w:val="Знак Знак2"/>
    <w:basedOn w:val="a"/>
    <w:rsid w:val="007F6857"/>
    <w:pPr>
      <w:widowControl/>
    </w:pPr>
    <w:rPr>
      <w:rFonts w:ascii="Verdana" w:eastAsia="Times New Roman" w:hAnsi="Verdana" w:cs="Verdana"/>
      <w:color w:val="auto"/>
      <w:sz w:val="20"/>
      <w:szCs w:val="20"/>
      <w:lang w:val="en-US" w:eastAsia="en-US" w:bidi="ar-SA"/>
    </w:rPr>
  </w:style>
  <w:style w:type="paragraph" w:styleId="a9">
    <w:name w:val="List Paragraph"/>
    <w:basedOn w:val="a"/>
    <w:uiPriority w:val="34"/>
    <w:qFormat/>
    <w:rsid w:val="007F6857"/>
    <w:pPr>
      <w:ind w:left="720"/>
      <w:contextualSpacing/>
    </w:pPr>
  </w:style>
  <w:style w:type="character" w:customStyle="1" w:styleId="20">
    <w:name w:val="Заголовок 2 Знак"/>
    <w:basedOn w:val="a0"/>
    <w:link w:val="2"/>
    <w:uiPriority w:val="9"/>
    <w:semiHidden/>
    <w:rsid w:val="00856892"/>
    <w:rPr>
      <w:rFonts w:asciiTheme="majorHAnsi" w:eastAsiaTheme="majorEastAsia" w:hAnsiTheme="majorHAnsi" w:cstheme="majorBidi"/>
      <w:b/>
      <w:bCs/>
      <w:color w:val="4F81BD" w:themeColor="accent1"/>
      <w:sz w:val="26"/>
      <w:szCs w:val="26"/>
      <w:lang w:eastAsia="uk-UA" w:bidi="uk-UA"/>
    </w:rPr>
  </w:style>
  <w:style w:type="paragraph" w:customStyle="1" w:styleId="aa">
    <w:name w:val="Нормальний текст"/>
    <w:basedOn w:val="a"/>
    <w:rsid w:val="001E0CE8"/>
    <w:pPr>
      <w:widowControl/>
      <w:spacing w:before="120"/>
      <w:ind w:firstLine="567"/>
    </w:pPr>
    <w:rPr>
      <w:rFonts w:ascii="Antiqua" w:eastAsia="Times New Roman" w:hAnsi="Antiqua" w:cs="Times New Roman"/>
      <w:color w:val="auto"/>
      <w:sz w:val="26"/>
      <w:szCs w:val="20"/>
      <w:lang w:eastAsia="ru-RU" w:bidi="ar-SA"/>
    </w:rPr>
  </w:style>
  <w:style w:type="paragraph" w:customStyle="1" w:styleId="ab">
    <w:name w:val="Назва документа"/>
    <w:basedOn w:val="a"/>
    <w:next w:val="aa"/>
    <w:rsid w:val="000A1DF7"/>
    <w:pPr>
      <w:keepNext/>
      <w:keepLines/>
      <w:widowControl/>
      <w:spacing w:before="240" w:after="240"/>
      <w:jc w:val="center"/>
    </w:pPr>
    <w:rPr>
      <w:rFonts w:ascii="Antiqua" w:eastAsia="Times New Roman" w:hAnsi="Antiqua" w:cs="Times New Roman"/>
      <w:b/>
      <w:color w:val="auto"/>
      <w:sz w:val="26"/>
      <w:szCs w:val="20"/>
      <w:lang w:eastAsia="ru-RU" w:bidi="ar-SA"/>
    </w:rPr>
  </w:style>
  <w:style w:type="paragraph" w:styleId="ac">
    <w:name w:val="Body Text"/>
    <w:basedOn w:val="a"/>
    <w:link w:val="ad"/>
    <w:uiPriority w:val="99"/>
    <w:semiHidden/>
    <w:unhideWhenUsed/>
    <w:rsid w:val="006F792F"/>
    <w:pPr>
      <w:spacing w:after="120"/>
    </w:pPr>
  </w:style>
  <w:style w:type="character" w:customStyle="1" w:styleId="ad">
    <w:name w:val="Основной текст Знак"/>
    <w:basedOn w:val="a0"/>
    <w:link w:val="ac"/>
    <w:uiPriority w:val="99"/>
    <w:semiHidden/>
    <w:rsid w:val="006F792F"/>
    <w:rPr>
      <w:rFonts w:ascii="Arial Unicode MS" w:eastAsia="Arial Unicode MS" w:hAnsi="Arial Unicode MS" w:cs="Arial Unicode MS"/>
      <w:color w:val="000000"/>
      <w:sz w:val="24"/>
      <w:szCs w:val="24"/>
      <w:lang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A3DF1"/>
    <w:pPr>
      <w:widowControl w:val="0"/>
      <w:spacing w:after="0" w:line="240" w:lineRule="auto"/>
    </w:pPr>
    <w:rPr>
      <w:rFonts w:ascii="Arial Unicode MS" w:eastAsia="Arial Unicode MS" w:hAnsi="Arial Unicode MS" w:cs="Arial Unicode MS"/>
      <w:color w:val="000000"/>
      <w:sz w:val="24"/>
      <w:szCs w:val="24"/>
      <w:lang w:eastAsia="uk-UA" w:bidi="uk-UA"/>
    </w:rPr>
  </w:style>
  <w:style w:type="paragraph" w:styleId="2">
    <w:name w:val="heading 2"/>
    <w:basedOn w:val="a"/>
    <w:next w:val="a"/>
    <w:link w:val="20"/>
    <w:uiPriority w:val="9"/>
    <w:semiHidden/>
    <w:unhideWhenUsed/>
    <w:qFormat/>
    <w:rsid w:val="0085689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4420E2"/>
    <w:pPr>
      <w:keepNext/>
      <w:keepLines/>
      <w:suppressAutoHyphens/>
      <w:spacing w:before="200" w:after="200" w:line="276" w:lineRule="auto"/>
      <w:outlineLvl w:val="2"/>
    </w:pPr>
    <w:rPr>
      <w:rFonts w:ascii="font256" w:eastAsia="font256" w:hAnsi="font256" w:cs="font256"/>
      <w:b/>
      <w:bCs/>
      <w:color w:val="4F81BD"/>
      <w:kern w:val="1"/>
      <w:sz w:val="22"/>
      <w:szCs w:val="22"/>
      <w:lang w:val="en-US"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32615"/>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32615"/>
    <w:rPr>
      <w:color w:val="0000FF" w:themeColor="hyperlink"/>
      <w:u w:val="single"/>
    </w:rPr>
  </w:style>
  <w:style w:type="paragraph" w:styleId="a5">
    <w:name w:val="header"/>
    <w:basedOn w:val="a"/>
    <w:link w:val="a6"/>
    <w:uiPriority w:val="99"/>
    <w:unhideWhenUsed/>
    <w:rsid w:val="008737C9"/>
    <w:pPr>
      <w:tabs>
        <w:tab w:val="center" w:pos="4819"/>
        <w:tab w:val="right" w:pos="9639"/>
      </w:tabs>
    </w:pPr>
  </w:style>
  <w:style w:type="character" w:customStyle="1" w:styleId="a6">
    <w:name w:val="Верхний колонтитул Знак"/>
    <w:basedOn w:val="a0"/>
    <w:link w:val="a5"/>
    <w:uiPriority w:val="99"/>
    <w:rsid w:val="008737C9"/>
    <w:rPr>
      <w:rFonts w:ascii="Arial Unicode MS" w:eastAsia="Arial Unicode MS" w:hAnsi="Arial Unicode MS" w:cs="Arial Unicode MS"/>
      <w:color w:val="000000"/>
      <w:sz w:val="24"/>
      <w:szCs w:val="24"/>
      <w:lang w:eastAsia="uk-UA" w:bidi="uk-UA"/>
    </w:rPr>
  </w:style>
  <w:style w:type="paragraph" w:styleId="a7">
    <w:name w:val="footer"/>
    <w:basedOn w:val="a"/>
    <w:link w:val="a8"/>
    <w:uiPriority w:val="99"/>
    <w:unhideWhenUsed/>
    <w:rsid w:val="008737C9"/>
    <w:pPr>
      <w:tabs>
        <w:tab w:val="center" w:pos="4819"/>
        <w:tab w:val="right" w:pos="9639"/>
      </w:tabs>
    </w:pPr>
  </w:style>
  <w:style w:type="character" w:customStyle="1" w:styleId="a8">
    <w:name w:val="Нижний колонтитул Знак"/>
    <w:basedOn w:val="a0"/>
    <w:link w:val="a7"/>
    <w:uiPriority w:val="99"/>
    <w:rsid w:val="008737C9"/>
    <w:rPr>
      <w:rFonts w:ascii="Arial Unicode MS" w:eastAsia="Arial Unicode MS" w:hAnsi="Arial Unicode MS" w:cs="Arial Unicode MS"/>
      <w:color w:val="000000"/>
      <w:sz w:val="24"/>
      <w:szCs w:val="24"/>
      <w:lang w:eastAsia="uk-UA" w:bidi="uk-UA"/>
    </w:rPr>
  </w:style>
  <w:style w:type="character" w:customStyle="1" w:styleId="30">
    <w:name w:val="Заголовок 3 Знак"/>
    <w:basedOn w:val="a0"/>
    <w:link w:val="3"/>
    <w:rsid w:val="004420E2"/>
    <w:rPr>
      <w:rFonts w:ascii="font256" w:eastAsia="font256" w:hAnsi="font256" w:cs="font256"/>
      <w:b/>
      <w:bCs/>
      <w:color w:val="4F81BD"/>
      <w:kern w:val="1"/>
      <w:lang w:val="en-US"/>
    </w:rPr>
  </w:style>
  <w:style w:type="table" w:customStyle="1" w:styleId="1">
    <w:name w:val="Сетка таблицы1"/>
    <w:basedOn w:val="a1"/>
    <w:next w:val="a3"/>
    <w:uiPriority w:val="59"/>
    <w:rsid w:val="00BC3771"/>
    <w:pPr>
      <w:spacing w:after="0" w:line="240" w:lineRule="auto"/>
    </w:pPr>
    <w:rPr>
      <w:sz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F232C"/>
    <w:pPr>
      <w:autoSpaceDE w:val="0"/>
      <w:autoSpaceDN w:val="0"/>
      <w:adjustRightInd w:val="0"/>
      <w:spacing w:after="0" w:line="240" w:lineRule="auto"/>
    </w:pPr>
    <w:rPr>
      <w:rFonts w:ascii="Arial" w:hAnsi="Arial" w:cs="Arial"/>
      <w:color w:val="000000"/>
      <w:sz w:val="24"/>
      <w:szCs w:val="24"/>
    </w:rPr>
  </w:style>
  <w:style w:type="paragraph" w:customStyle="1" w:styleId="21">
    <w:name w:val="Знак Знак2"/>
    <w:basedOn w:val="a"/>
    <w:rsid w:val="007F6857"/>
    <w:pPr>
      <w:widowControl/>
    </w:pPr>
    <w:rPr>
      <w:rFonts w:ascii="Verdana" w:eastAsia="Times New Roman" w:hAnsi="Verdana" w:cs="Verdana"/>
      <w:color w:val="auto"/>
      <w:sz w:val="20"/>
      <w:szCs w:val="20"/>
      <w:lang w:val="en-US" w:eastAsia="en-US" w:bidi="ar-SA"/>
    </w:rPr>
  </w:style>
  <w:style w:type="paragraph" w:styleId="a9">
    <w:name w:val="List Paragraph"/>
    <w:basedOn w:val="a"/>
    <w:uiPriority w:val="34"/>
    <w:qFormat/>
    <w:rsid w:val="007F6857"/>
    <w:pPr>
      <w:ind w:left="720"/>
      <w:contextualSpacing/>
    </w:pPr>
  </w:style>
  <w:style w:type="character" w:customStyle="1" w:styleId="20">
    <w:name w:val="Заголовок 2 Знак"/>
    <w:basedOn w:val="a0"/>
    <w:link w:val="2"/>
    <w:uiPriority w:val="9"/>
    <w:semiHidden/>
    <w:rsid w:val="00856892"/>
    <w:rPr>
      <w:rFonts w:asciiTheme="majorHAnsi" w:eastAsiaTheme="majorEastAsia" w:hAnsiTheme="majorHAnsi" w:cstheme="majorBidi"/>
      <w:b/>
      <w:bCs/>
      <w:color w:val="4F81BD" w:themeColor="accent1"/>
      <w:sz w:val="26"/>
      <w:szCs w:val="26"/>
      <w:lang w:eastAsia="uk-UA" w:bidi="uk-UA"/>
    </w:rPr>
  </w:style>
  <w:style w:type="paragraph" w:customStyle="1" w:styleId="aa">
    <w:name w:val="Нормальний текст"/>
    <w:basedOn w:val="a"/>
    <w:rsid w:val="001E0CE8"/>
    <w:pPr>
      <w:widowControl/>
      <w:spacing w:before="120"/>
      <w:ind w:firstLine="567"/>
    </w:pPr>
    <w:rPr>
      <w:rFonts w:ascii="Antiqua" w:eastAsia="Times New Roman" w:hAnsi="Antiqua" w:cs="Times New Roman"/>
      <w:color w:val="auto"/>
      <w:sz w:val="26"/>
      <w:szCs w:val="20"/>
      <w:lang w:eastAsia="ru-RU" w:bidi="ar-SA"/>
    </w:rPr>
  </w:style>
  <w:style w:type="paragraph" w:customStyle="1" w:styleId="ab">
    <w:name w:val="Назва документа"/>
    <w:basedOn w:val="a"/>
    <w:next w:val="aa"/>
    <w:rsid w:val="000A1DF7"/>
    <w:pPr>
      <w:keepNext/>
      <w:keepLines/>
      <w:widowControl/>
      <w:spacing w:before="240" w:after="240"/>
      <w:jc w:val="center"/>
    </w:pPr>
    <w:rPr>
      <w:rFonts w:ascii="Antiqua" w:eastAsia="Times New Roman" w:hAnsi="Antiqua" w:cs="Times New Roman"/>
      <w:b/>
      <w:color w:val="auto"/>
      <w:sz w:val="26"/>
      <w:szCs w:val="20"/>
      <w:lang w:eastAsia="ru-RU" w:bidi="ar-SA"/>
    </w:rPr>
  </w:style>
  <w:style w:type="paragraph" w:styleId="ac">
    <w:name w:val="Body Text"/>
    <w:basedOn w:val="a"/>
    <w:link w:val="ad"/>
    <w:uiPriority w:val="99"/>
    <w:semiHidden/>
    <w:unhideWhenUsed/>
    <w:rsid w:val="006F792F"/>
    <w:pPr>
      <w:spacing w:after="120"/>
    </w:pPr>
  </w:style>
  <w:style w:type="character" w:customStyle="1" w:styleId="ad">
    <w:name w:val="Основной текст Знак"/>
    <w:basedOn w:val="a0"/>
    <w:link w:val="ac"/>
    <w:uiPriority w:val="99"/>
    <w:semiHidden/>
    <w:rsid w:val="006F792F"/>
    <w:rPr>
      <w:rFonts w:ascii="Arial Unicode MS" w:eastAsia="Arial Unicode MS" w:hAnsi="Arial Unicode MS" w:cs="Arial Unicode MS"/>
      <w:color w:val="000000"/>
      <w:sz w:val="24"/>
      <w:szCs w:val="24"/>
      <w:lang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20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AE1DD-5D97-4B26-B9D4-1FE13ADCC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10526</Words>
  <Characters>6001</Characters>
  <Application>Microsoft Office Word</Application>
  <DocSecurity>0</DocSecurity>
  <Lines>50</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Admin</cp:lastModifiedBy>
  <cp:revision>7</cp:revision>
  <dcterms:created xsi:type="dcterms:W3CDTF">2020-04-30T12:03:00Z</dcterms:created>
  <dcterms:modified xsi:type="dcterms:W3CDTF">2020-04-30T18:30:00Z</dcterms:modified>
</cp:coreProperties>
</file>