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96CC5" w14:textId="77777777" w:rsidR="00731ACE" w:rsidRPr="009D58BE" w:rsidRDefault="00731ACE" w:rsidP="00731ACE">
      <w:pPr>
        <w:pStyle w:val="a3"/>
        <w:jc w:val="center"/>
        <w:rPr>
          <w:sz w:val="32"/>
          <w:szCs w:val="32"/>
          <w:lang w:val="uk-UA"/>
        </w:rPr>
      </w:pPr>
      <w:r w:rsidRPr="009D58BE">
        <w:rPr>
          <w:b/>
          <w:bCs/>
          <w:sz w:val="32"/>
          <w:szCs w:val="32"/>
          <w:lang w:val="uk-UA"/>
        </w:rPr>
        <w:t>Результати гендерного аналізу бюджетної програми</w:t>
      </w:r>
    </w:p>
    <w:p w14:paraId="6CFE8E37" w14:textId="36A8F5B7" w:rsidR="00731ACE" w:rsidRPr="00A837F5" w:rsidRDefault="007F7F0C" w:rsidP="00731ACE">
      <w:pPr>
        <w:pStyle w:val="a3"/>
        <w:jc w:val="center"/>
        <w:rPr>
          <w:sz w:val="32"/>
          <w:szCs w:val="32"/>
          <w:lang w:val="uk-UA"/>
        </w:rPr>
      </w:pPr>
      <w:r w:rsidRPr="00A837F5">
        <w:rPr>
          <w:b/>
          <w:sz w:val="32"/>
          <w:szCs w:val="32"/>
          <w:lang w:val="uk-UA"/>
        </w:rPr>
        <w:t>7</w:t>
      </w:r>
      <w:r w:rsidR="00ED51CE" w:rsidRPr="00A837F5">
        <w:rPr>
          <w:b/>
          <w:sz w:val="32"/>
          <w:szCs w:val="32"/>
        </w:rPr>
        <w:t>73</w:t>
      </w:r>
      <w:r w:rsidRPr="00A837F5">
        <w:rPr>
          <w:b/>
          <w:sz w:val="32"/>
          <w:szCs w:val="32"/>
          <w:lang w:val="uk-UA"/>
        </w:rPr>
        <w:t>1010</w:t>
      </w:r>
      <w:r w:rsidR="009D58BE" w:rsidRPr="00A837F5">
        <w:rPr>
          <w:b/>
          <w:sz w:val="32"/>
          <w:szCs w:val="32"/>
          <w:lang w:val="uk-UA"/>
        </w:rPr>
        <w:t xml:space="preserve"> </w:t>
      </w:r>
      <w:r w:rsidR="00731ACE" w:rsidRPr="00A837F5">
        <w:rPr>
          <w:b/>
          <w:sz w:val="32"/>
          <w:szCs w:val="32"/>
          <w:lang w:val="uk-UA"/>
        </w:rPr>
        <w:t xml:space="preserve"> </w:t>
      </w:r>
      <w:r w:rsidR="009D58BE" w:rsidRPr="00A837F5">
        <w:rPr>
          <w:b/>
          <w:sz w:val="32"/>
          <w:szCs w:val="32"/>
          <w:lang w:val="uk-UA"/>
        </w:rPr>
        <w:t>«</w:t>
      </w:r>
      <w:proofErr w:type="spellStart"/>
      <w:r w:rsidRPr="00A837F5">
        <w:rPr>
          <w:b/>
          <w:bCs/>
          <w:sz w:val="32"/>
          <w:szCs w:val="32"/>
        </w:rPr>
        <w:t>Здійснення</w:t>
      </w:r>
      <w:proofErr w:type="spellEnd"/>
      <w:r w:rsidRPr="00A837F5">
        <w:rPr>
          <w:b/>
          <w:bCs/>
          <w:sz w:val="32"/>
          <w:szCs w:val="32"/>
        </w:rPr>
        <w:t xml:space="preserve"> </w:t>
      </w:r>
      <w:proofErr w:type="spellStart"/>
      <w:r w:rsidRPr="00A837F5">
        <w:rPr>
          <w:b/>
          <w:bCs/>
          <w:sz w:val="32"/>
          <w:szCs w:val="32"/>
        </w:rPr>
        <w:t>виконавчої</w:t>
      </w:r>
      <w:proofErr w:type="spellEnd"/>
      <w:r w:rsidRPr="00A837F5">
        <w:rPr>
          <w:b/>
          <w:bCs/>
          <w:sz w:val="32"/>
          <w:szCs w:val="32"/>
        </w:rPr>
        <w:t xml:space="preserve"> </w:t>
      </w:r>
      <w:proofErr w:type="spellStart"/>
      <w:r w:rsidRPr="00A837F5">
        <w:rPr>
          <w:b/>
          <w:bCs/>
          <w:sz w:val="32"/>
          <w:szCs w:val="32"/>
        </w:rPr>
        <w:t>влади</w:t>
      </w:r>
      <w:proofErr w:type="spellEnd"/>
      <w:r w:rsidRPr="00A837F5">
        <w:rPr>
          <w:b/>
          <w:bCs/>
          <w:sz w:val="32"/>
          <w:szCs w:val="32"/>
        </w:rPr>
        <w:t xml:space="preserve"> у </w:t>
      </w:r>
      <w:proofErr w:type="spellStart"/>
      <w:r w:rsidR="00ED51CE" w:rsidRPr="00A837F5">
        <w:rPr>
          <w:b/>
          <w:bCs/>
          <w:sz w:val="32"/>
          <w:szCs w:val="32"/>
          <w:lang w:val="uk-UA"/>
        </w:rPr>
        <w:t>Волинсь</w:t>
      </w:r>
      <w:r w:rsidRPr="00A837F5">
        <w:rPr>
          <w:b/>
          <w:bCs/>
          <w:sz w:val="32"/>
          <w:szCs w:val="32"/>
        </w:rPr>
        <w:t>кій</w:t>
      </w:r>
      <w:proofErr w:type="spellEnd"/>
      <w:r w:rsidRPr="00A837F5">
        <w:rPr>
          <w:b/>
          <w:bCs/>
          <w:sz w:val="32"/>
          <w:szCs w:val="32"/>
        </w:rPr>
        <w:t xml:space="preserve"> </w:t>
      </w:r>
      <w:proofErr w:type="spellStart"/>
      <w:r w:rsidRPr="00A837F5">
        <w:rPr>
          <w:b/>
          <w:bCs/>
          <w:sz w:val="32"/>
          <w:szCs w:val="32"/>
        </w:rPr>
        <w:t>області</w:t>
      </w:r>
      <w:proofErr w:type="spellEnd"/>
      <w:r w:rsidR="009D58BE" w:rsidRPr="00A837F5">
        <w:rPr>
          <w:b/>
          <w:bCs/>
          <w:sz w:val="32"/>
          <w:szCs w:val="32"/>
          <w:lang w:val="uk-UA"/>
        </w:rPr>
        <w:t>»</w:t>
      </w:r>
    </w:p>
    <w:p w14:paraId="7CA2CD36" w14:textId="27ED522C" w:rsidR="00731ACE" w:rsidRPr="00A837F5" w:rsidRDefault="007F7F0C" w:rsidP="00731ACE">
      <w:pPr>
        <w:pStyle w:val="a3"/>
        <w:jc w:val="center"/>
        <w:rPr>
          <w:sz w:val="32"/>
          <w:szCs w:val="32"/>
          <w:lang w:val="uk-UA"/>
        </w:rPr>
      </w:pPr>
      <w:r w:rsidRPr="00A837F5">
        <w:rPr>
          <w:b/>
          <w:bCs/>
          <w:sz w:val="32"/>
          <w:szCs w:val="32"/>
          <w:lang w:val="uk-UA"/>
        </w:rPr>
        <w:t xml:space="preserve">у </w:t>
      </w:r>
      <w:r w:rsidR="00731ACE" w:rsidRPr="00A837F5">
        <w:rPr>
          <w:b/>
          <w:bCs/>
          <w:sz w:val="32"/>
          <w:szCs w:val="32"/>
          <w:lang w:val="uk-UA"/>
        </w:rPr>
        <w:t>20</w:t>
      </w:r>
      <w:r w:rsidRPr="00A837F5">
        <w:rPr>
          <w:b/>
          <w:bCs/>
          <w:sz w:val="32"/>
          <w:szCs w:val="32"/>
          <w:lang w:val="uk-UA"/>
        </w:rPr>
        <w:t>26</w:t>
      </w:r>
      <w:r w:rsidR="00731ACE" w:rsidRPr="00A837F5">
        <w:rPr>
          <w:b/>
          <w:bCs/>
          <w:sz w:val="32"/>
          <w:szCs w:val="32"/>
          <w:lang w:val="uk-UA"/>
        </w:rPr>
        <w:t xml:space="preserve"> році</w:t>
      </w:r>
    </w:p>
    <w:tbl>
      <w:tblPr>
        <w:tblW w:w="10681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10681"/>
      </w:tblGrid>
      <w:tr w:rsidR="006E087F" w:rsidRPr="00731ACE" w14:paraId="11C95FF8" w14:textId="77777777" w:rsidTr="00BC0976">
        <w:tc>
          <w:tcPr>
            <w:tcW w:w="5000" w:type="pct"/>
          </w:tcPr>
          <w:p w14:paraId="0CA78CC7" w14:textId="1447FF1A" w:rsidR="00731ACE" w:rsidRPr="00731ACE" w:rsidRDefault="00731ACE" w:rsidP="00731ACE">
            <w:pPr>
              <w:pStyle w:val="a3"/>
              <w:rPr>
                <w:lang w:val="uk-UA"/>
              </w:rPr>
            </w:pPr>
            <w:r w:rsidRPr="00731ACE">
              <w:rPr>
                <w:b/>
                <w:bCs/>
                <w:lang w:val="uk-UA"/>
              </w:rPr>
              <w:t>1. Період дії бюджетної програми, охоплений гендерним аналізом</w:t>
            </w:r>
            <w:r w:rsidR="00A837F5">
              <w:rPr>
                <w:b/>
                <w:bCs/>
                <w:lang w:val="uk-UA"/>
              </w:rPr>
              <w:t xml:space="preserve">    </w:t>
            </w:r>
            <w:r w:rsidRPr="00731ACE">
              <w:rPr>
                <w:b/>
                <w:bCs/>
                <w:lang w:val="uk-UA"/>
              </w:rPr>
              <w:t>__</w:t>
            </w:r>
            <w:r w:rsidR="007F7F0C">
              <w:rPr>
                <w:b/>
                <w:bCs/>
                <w:lang w:val="uk-UA"/>
              </w:rPr>
              <w:t>2025 рік</w:t>
            </w:r>
            <w:r w:rsidRPr="00731ACE">
              <w:rPr>
                <w:b/>
                <w:bCs/>
                <w:lang w:val="uk-UA"/>
              </w:rPr>
              <w:t>__________</w:t>
            </w:r>
          </w:p>
          <w:p w14:paraId="70045290" w14:textId="13E07654" w:rsidR="006E087F" w:rsidRDefault="00731ACE" w:rsidP="006E087F">
            <w:pPr>
              <w:pStyle w:val="a3"/>
              <w:spacing w:before="94" w:beforeAutospacing="0" w:after="94" w:afterAutospacing="0"/>
              <w:ind w:right="189"/>
              <w:jc w:val="both"/>
              <w:rPr>
                <w:bCs/>
                <w:lang w:val="uk-UA"/>
              </w:rPr>
            </w:pPr>
            <w:r w:rsidRPr="00731ACE">
              <w:rPr>
                <w:b/>
                <w:bCs/>
                <w:lang w:val="uk-UA"/>
              </w:rPr>
              <w:t>2. Перелік державних послуг, що надаються в межах бюджетної програми, цільові групи надавачів та отримувачів державних послуг (в тому числі потенційні)</w:t>
            </w:r>
            <w:r w:rsidRPr="00731ACE">
              <w:rPr>
                <w:lang w:val="uk-UA"/>
              </w:rPr>
              <w:br/>
            </w:r>
            <w:r w:rsidR="006E087F" w:rsidRPr="006E087F">
              <w:rPr>
                <w:bCs/>
                <w:lang w:val="uk-UA"/>
              </w:rPr>
              <w:t xml:space="preserve">Перелік послуг, які надають </w:t>
            </w:r>
            <w:r w:rsidR="00D873EA">
              <w:rPr>
                <w:bCs/>
                <w:lang w:val="uk-UA"/>
              </w:rPr>
              <w:t xml:space="preserve">обласна державна адміністрація та її </w:t>
            </w:r>
            <w:r w:rsidR="006E087F" w:rsidRPr="006E087F">
              <w:rPr>
                <w:bCs/>
                <w:lang w:val="uk-UA"/>
              </w:rPr>
              <w:t>структурні підрозділи</w:t>
            </w:r>
            <w:r w:rsidR="00D873EA">
              <w:rPr>
                <w:bCs/>
                <w:lang w:val="uk-UA"/>
              </w:rPr>
              <w:t>, районні державні адміністрації</w:t>
            </w:r>
            <w:r w:rsidR="006E087F" w:rsidRPr="006E087F">
              <w:rPr>
                <w:bCs/>
                <w:lang w:val="uk-UA"/>
              </w:rPr>
              <w:t xml:space="preserve"> для юридичних і фізичних осіб, </w:t>
            </w:r>
            <w:r w:rsidR="00D873EA">
              <w:rPr>
                <w:bCs/>
                <w:lang w:val="uk-UA"/>
              </w:rPr>
              <w:t>розміщені</w:t>
            </w:r>
            <w:r w:rsidR="006E087F" w:rsidRPr="006E087F">
              <w:rPr>
                <w:bCs/>
                <w:lang w:val="uk-UA"/>
              </w:rPr>
              <w:t xml:space="preserve"> на офіційному сайті обласної державної адміністрації у розділі «Адміністративні послуги»</w:t>
            </w:r>
            <w:r w:rsidR="00D873EA">
              <w:rPr>
                <w:bCs/>
                <w:lang w:val="uk-UA"/>
              </w:rPr>
              <w:t xml:space="preserve"> та сайтах районних державних адміністрацій.</w:t>
            </w:r>
          </w:p>
          <w:p w14:paraId="5F26D588" w14:textId="77777777" w:rsidR="00731ACE" w:rsidRPr="00731ACE" w:rsidRDefault="00731ACE" w:rsidP="00731ACE">
            <w:pPr>
              <w:pStyle w:val="a3"/>
              <w:jc w:val="both"/>
              <w:rPr>
                <w:lang w:val="uk-UA"/>
              </w:rPr>
            </w:pPr>
            <w:r w:rsidRPr="00731ACE">
              <w:rPr>
                <w:b/>
                <w:bCs/>
                <w:lang w:val="uk-UA"/>
              </w:rPr>
              <w:t>3. Висновки за результатами гендерного аналізу бюджетної програми:</w:t>
            </w:r>
          </w:p>
          <w:p w14:paraId="7EF65405" w14:textId="1E145380" w:rsidR="006E087F" w:rsidRPr="00D873EA" w:rsidRDefault="00731ACE" w:rsidP="00D873E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31ACE">
              <w:rPr>
                <w:b/>
                <w:bCs/>
              </w:rPr>
              <w:t xml:space="preserve">- </w:t>
            </w:r>
            <w:r w:rsidRPr="00D873E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наявність та якість даних, необхідних для проведення гендерного аналізу бюджетної програми (зокрема, репрезентативність, </w:t>
            </w:r>
            <w:proofErr w:type="spellStart"/>
            <w:r w:rsidRPr="00D873EA">
              <w:rPr>
                <w:rFonts w:ascii="Times New Roman" w:hAnsi="Times New Roman" w:cs="Times New Roman"/>
                <w:b/>
                <w:i/>
                <w:lang w:eastAsia="ru-RU"/>
              </w:rPr>
              <w:t>співставність</w:t>
            </w:r>
            <w:proofErr w:type="spellEnd"/>
            <w:r w:rsidRPr="00D873E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, </w:t>
            </w:r>
            <w:proofErr w:type="spellStart"/>
            <w:r w:rsidRPr="00D873EA">
              <w:rPr>
                <w:rFonts w:ascii="Times New Roman" w:hAnsi="Times New Roman" w:cs="Times New Roman"/>
                <w:b/>
                <w:i/>
                <w:lang w:eastAsia="ru-RU"/>
              </w:rPr>
              <w:t>згрупованість</w:t>
            </w:r>
            <w:proofErr w:type="spellEnd"/>
            <w:r w:rsidRPr="00D873E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даних за статтю та іншими ознаками, доцільними для проведення гендерного аналізу бюджетної програми</w:t>
            </w:r>
            <w:r w:rsidRPr="006E087F">
              <w:rPr>
                <w:rFonts w:ascii="Times New Roman" w:hAnsi="Times New Roman" w:cs="Times New Roman"/>
                <w:lang w:eastAsia="ru-RU"/>
              </w:rPr>
              <w:t>)</w:t>
            </w:r>
            <w:r w:rsidR="006E087F" w:rsidRPr="006E087F">
              <w:rPr>
                <w:rFonts w:ascii="Times New Roman" w:hAnsi="Times New Roman" w:cs="Times New Roman"/>
                <w:lang w:eastAsia="ru-RU"/>
              </w:rPr>
              <w:br/>
            </w:r>
            <w:r w:rsidR="00D873EA" w:rsidRPr="00D873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Оскільки державні послуги, що надаються в межах бюджетної програми, орієнтовані на все населення, результативні показники, що характеризують виконання бюджетної програми, не відображають </w:t>
            </w:r>
            <w:proofErr w:type="spellStart"/>
            <w:r w:rsidR="00D873EA" w:rsidRPr="00D873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згрупованість</w:t>
            </w:r>
            <w:proofErr w:type="spellEnd"/>
            <w:r w:rsidR="00D873EA" w:rsidRPr="00D873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даних за статтю, </w:t>
            </w:r>
            <w:r w:rsidR="006E087F" w:rsidRPr="00D873EA">
              <w:rPr>
                <w:rFonts w:ascii="Times New Roman" w:hAnsi="Times New Roman" w:cs="Times New Roman"/>
              </w:rPr>
              <w:t xml:space="preserve">за винятком таких показників як: </w:t>
            </w:r>
          </w:p>
          <w:p w14:paraId="4B023A34" w14:textId="77777777" w:rsidR="006E087F" w:rsidRPr="005C5DF2" w:rsidRDefault="006E087F" w:rsidP="006E087F">
            <w:pPr>
              <w:pStyle w:val="a6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напрями використання коштів:</w:t>
            </w:r>
          </w:p>
          <w:p w14:paraId="2F7FB66E" w14:textId="77777777" w:rsidR="006E087F" w:rsidRPr="005C5DF2" w:rsidRDefault="006E087F" w:rsidP="006E087F">
            <w:pPr>
              <w:pStyle w:val="a6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1. Підвищення кваліфікації працівників</w:t>
            </w:r>
          </w:p>
          <w:p w14:paraId="5186761F" w14:textId="77777777" w:rsidR="006E087F" w:rsidRPr="005C5DF2" w:rsidRDefault="006E087F" w:rsidP="006E087F">
            <w:pPr>
              <w:pStyle w:val="a6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показники продукту:</w:t>
            </w:r>
          </w:p>
          <w:p w14:paraId="2E6E6D23" w14:textId="77777777" w:rsidR="006E087F" w:rsidRPr="005C5DF2" w:rsidRDefault="006E087F" w:rsidP="006E087F">
            <w:pPr>
              <w:pStyle w:val="a6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1. Кількість фахівців - жінок, які підвищили  кваліфікацію;</w:t>
            </w:r>
          </w:p>
          <w:p w14:paraId="5D5DA471" w14:textId="77777777" w:rsidR="006E087F" w:rsidRPr="005C5DF2" w:rsidRDefault="006E087F" w:rsidP="006E087F">
            <w:pPr>
              <w:pStyle w:val="a6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2. Кількість фахівців - чоловіків, які підвищили кваліфікацію;</w:t>
            </w:r>
          </w:p>
          <w:p w14:paraId="6C7A5CE3" w14:textId="77777777" w:rsidR="006E087F" w:rsidRPr="005C5DF2" w:rsidRDefault="006E087F" w:rsidP="006E087F">
            <w:pPr>
              <w:pStyle w:val="a6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показники якості:</w:t>
            </w:r>
          </w:p>
          <w:p w14:paraId="2D4A6880" w14:textId="77777777" w:rsidR="006E087F" w:rsidRPr="005C5DF2" w:rsidRDefault="006E087F" w:rsidP="006E087F">
            <w:pPr>
              <w:pStyle w:val="a6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1. Рівень безробіття жінок у віці 15-70 років;</w:t>
            </w:r>
          </w:p>
          <w:p w14:paraId="1A97CFE4" w14:textId="77777777" w:rsidR="006E087F" w:rsidRPr="005C5DF2" w:rsidRDefault="006E087F" w:rsidP="006E087F">
            <w:pPr>
              <w:pStyle w:val="a6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2. Рівень безробіття чоловіків у віці 15-70 років;</w:t>
            </w:r>
          </w:p>
          <w:p w14:paraId="4D0F2C0E" w14:textId="77777777" w:rsidR="006E087F" w:rsidRPr="005C5DF2" w:rsidRDefault="006E087F" w:rsidP="006E087F">
            <w:pPr>
              <w:pStyle w:val="a6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3. Рівень зайнятості жінок у віці 15-70 років;</w:t>
            </w:r>
          </w:p>
          <w:p w14:paraId="2462B03A" w14:textId="77777777" w:rsidR="006E087F" w:rsidRDefault="006E087F" w:rsidP="006E087F">
            <w:pPr>
              <w:pStyle w:val="a6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4. Рівень зайнятості чоловіків у віці 15-70 років;</w:t>
            </w:r>
          </w:p>
          <w:p w14:paraId="3104EA6C" w14:textId="6A76D7E7" w:rsidR="00731ACE" w:rsidRPr="00731ACE" w:rsidRDefault="006E087F" w:rsidP="006E087F">
            <w:pPr>
              <w:pStyle w:val="a6"/>
              <w:spacing w:after="0"/>
              <w:ind w:left="-36"/>
            </w:pPr>
            <w:r w:rsidRPr="005C5DF2">
              <w:rPr>
                <w:rFonts w:ascii="Times New Roman" w:hAnsi="Times New Roman" w:cs="Times New Roman"/>
              </w:rPr>
              <w:t>5. Частка жінок на державній службі, у тому числі у розрізі категорій посад “Б” та “В”.</w:t>
            </w:r>
            <w:r w:rsidR="00731ACE" w:rsidRPr="00731ACE">
              <w:br/>
            </w:r>
            <w:r w:rsidR="00731ACE" w:rsidRPr="00D873E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 відповідність бюджетної програми взятим Україною зобов'язанням щодо гендерної рівності, вимогам нормативно-правових актів та інших документів, які містять інформацію про гендерну рівність, в тому числі відповідність завданням стратегічних і програмних документів держави з гендерних питань</w:t>
            </w:r>
            <w:r w:rsidR="00731ACE" w:rsidRPr="00D873E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="00BC0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423327" w:rsidRPr="00423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юджетна програма 7</w:t>
            </w:r>
            <w:r w:rsidR="00ED51CE" w:rsidRPr="00ED5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</w:t>
            </w:r>
            <w:r w:rsidR="00423327" w:rsidRPr="00423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1010 </w:t>
            </w:r>
            <w:r w:rsidR="00BC0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23327" w:rsidRPr="00423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Здійснення виконавчої влади у </w:t>
            </w:r>
            <w:r w:rsidR="00ED5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Волинській </w:t>
            </w:r>
            <w:r w:rsidR="00423327" w:rsidRPr="00423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r w:rsidR="00BC0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23327" w:rsidRPr="00731ACE">
              <w:t xml:space="preserve"> </w:t>
            </w:r>
            <w:r w:rsidR="00423327" w:rsidRPr="00423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відповідає </w:t>
            </w:r>
            <w:r w:rsidR="00423327" w:rsidRPr="006E08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взятим Україною зобов'язанням щодо гендерної рівності, вимогам нормативно-правових актів та інших документів</w:t>
            </w:r>
            <w:r w:rsidR="00423327" w:rsidRPr="00423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A010003" w14:textId="46DFA26C" w:rsidR="00423327" w:rsidRPr="005C5DF2" w:rsidRDefault="00731ACE" w:rsidP="00423327">
            <w:pPr>
              <w:pStyle w:val="a6"/>
              <w:spacing w:after="0"/>
              <w:ind w:left="-36"/>
              <w:rPr>
                <w:rFonts w:ascii="Times New Roman" w:hAnsi="Times New Roman" w:cs="Times New Roman"/>
              </w:rPr>
            </w:pPr>
            <w:r w:rsidRPr="00731ACE">
              <w:rPr>
                <w:b/>
                <w:bCs/>
              </w:rPr>
              <w:t xml:space="preserve">- </w:t>
            </w:r>
            <w:r w:rsidRPr="00D873E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стан врахування у бюджетній програмі гендерних аспектів (наявність гендерних аспектів у назві бюджетної програми, її меті, завданнях, напрямах використання коштів, результативних показниках)</w:t>
            </w:r>
            <w:r w:rsidRPr="00BC5A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23327" w:rsidRPr="005C5DF2">
              <w:rPr>
                <w:rFonts w:ascii="Times New Roman" w:hAnsi="Times New Roman" w:cs="Times New Roman"/>
              </w:rPr>
              <w:t xml:space="preserve">у назві – “Здійснення виконавчої влади у </w:t>
            </w:r>
            <w:r w:rsidR="00ED51CE">
              <w:rPr>
                <w:rFonts w:ascii="Times New Roman" w:hAnsi="Times New Roman" w:cs="Times New Roman"/>
              </w:rPr>
              <w:t>Волин</w:t>
            </w:r>
            <w:r w:rsidR="00423327" w:rsidRPr="005C5DF2">
              <w:rPr>
                <w:rFonts w:ascii="Times New Roman" w:hAnsi="Times New Roman" w:cs="Times New Roman"/>
              </w:rPr>
              <w:t>ській області” – не містить гендерної дискримінації;</w:t>
            </w:r>
          </w:p>
          <w:p w14:paraId="236A4E34" w14:textId="46E68741" w:rsidR="00423327" w:rsidRPr="005C5DF2" w:rsidRDefault="00423327" w:rsidP="00423327">
            <w:pPr>
              <w:pStyle w:val="a6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у меті – “</w:t>
            </w:r>
            <w:r w:rsidR="00BD0771">
              <w:t xml:space="preserve"> </w:t>
            </w:r>
            <w:r w:rsidR="00BD0771" w:rsidRPr="00BD0771">
              <w:rPr>
                <w:rFonts w:ascii="Times New Roman" w:hAnsi="Times New Roman" w:cs="Times New Roman"/>
              </w:rPr>
              <w:t xml:space="preserve">Виконання місцевими державними адміністраціями повноважень, визначених Конституцією, законами України, актами Президента України, Кабінету Міністрів України, іншими органами виконавчої влади вищого рівня та делегованих місцевими радами </w:t>
            </w:r>
            <w:r w:rsidRPr="005C5DF2">
              <w:rPr>
                <w:rFonts w:ascii="Times New Roman" w:hAnsi="Times New Roman" w:cs="Times New Roman"/>
              </w:rPr>
              <w:t>”– не містить гендерної дискримінації;</w:t>
            </w:r>
          </w:p>
          <w:p w14:paraId="4046F5EF" w14:textId="77777777" w:rsidR="00423327" w:rsidRPr="005C5DF2" w:rsidRDefault="00423327" w:rsidP="00423327">
            <w:pPr>
              <w:pStyle w:val="a6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 xml:space="preserve">у завданнях: </w:t>
            </w:r>
          </w:p>
          <w:p w14:paraId="7D55B1E1" w14:textId="132ED7FD" w:rsidR="00423327" w:rsidRPr="005C5DF2" w:rsidRDefault="00423327" w:rsidP="00423327">
            <w:pPr>
              <w:pStyle w:val="a6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lastRenderedPageBreak/>
              <w:t>1.“</w:t>
            </w:r>
            <w:r w:rsidR="00BD0771">
              <w:t xml:space="preserve"> </w:t>
            </w:r>
            <w:r w:rsidR="00BD0771" w:rsidRPr="00BD0771">
              <w:rPr>
                <w:rFonts w:ascii="Times New Roman" w:hAnsi="Times New Roman" w:cs="Times New Roman"/>
              </w:rPr>
              <w:t>Виконання на території області програм соціально-економічного та культурного розвитку, програм охорони довкілля</w:t>
            </w:r>
            <w:r w:rsidR="00BD0771" w:rsidRPr="00BD0771">
              <w:rPr>
                <w:rFonts w:ascii="Times New Roman" w:hAnsi="Times New Roman" w:cs="Times New Roman"/>
              </w:rPr>
              <w:t xml:space="preserve"> </w:t>
            </w:r>
            <w:r w:rsidRPr="005C5DF2">
              <w:rPr>
                <w:rFonts w:ascii="Times New Roman" w:hAnsi="Times New Roman" w:cs="Times New Roman"/>
              </w:rPr>
              <w:t>” – не містить гендерної дискримінації;</w:t>
            </w:r>
          </w:p>
          <w:p w14:paraId="5B95FFB2" w14:textId="77777777" w:rsidR="00423327" w:rsidRPr="005C5DF2" w:rsidRDefault="00423327" w:rsidP="00423327">
            <w:pPr>
              <w:pStyle w:val="a6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у напрямах використання коштів:</w:t>
            </w:r>
          </w:p>
          <w:p w14:paraId="247F2C5A" w14:textId="002FED32" w:rsidR="00423327" w:rsidRDefault="00423327" w:rsidP="00BD0771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“</w:t>
            </w:r>
            <w:r w:rsidR="00BD0771">
              <w:t xml:space="preserve"> </w:t>
            </w:r>
            <w:r w:rsidR="00BD0771" w:rsidRPr="00BD0771">
              <w:rPr>
                <w:rFonts w:ascii="Times New Roman" w:hAnsi="Times New Roman" w:cs="Times New Roman"/>
              </w:rPr>
              <w:t>Забезпечення діяльності місцевих державних адміністрацій області</w:t>
            </w:r>
            <w:r w:rsidR="00BD0771" w:rsidRPr="00BD0771">
              <w:rPr>
                <w:rFonts w:ascii="Times New Roman" w:hAnsi="Times New Roman" w:cs="Times New Roman"/>
              </w:rPr>
              <w:t xml:space="preserve"> </w:t>
            </w:r>
            <w:r w:rsidRPr="005C5DF2">
              <w:rPr>
                <w:rFonts w:ascii="Times New Roman" w:hAnsi="Times New Roman" w:cs="Times New Roman"/>
              </w:rPr>
              <w:t xml:space="preserve">” – не </w:t>
            </w:r>
            <w:r w:rsidR="00BC5A3B">
              <w:rPr>
                <w:rFonts w:ascii="Times New Roman" w:hAnsi="Times New Roman" w:cs="Times New Roman"/>
              </w:rPr>
              <w:t>містить гендерної дискримінації</w:t>
            </w:r>
            <w:r w:rsidR="00D873EA">
              <w:rPr>
                <w:rFonts w:ascii="Times New Roman" w:hAnsi="Times New Roman" w:cs="Times New Roman"/>
              </w:rPr>
              <w:t>.</w:t>
            </w:r>
          </w:p>
          <w:p w14:paraId="20D2BE02" w14:textId="3BE83EDA" w:rsidR="00BC5A3B" w:rsidRPr="00BC0976" w:rsidRDefault="00731ACE" w:rsidP="00BC0976">
            <w:pPr>
              <w:pStyle w:val="a3"/>
              <w:rPr>
                <w:lang w:val="uk-UA"/>
              </w:rPr>
            </w:pPr>
            <w:r w:rsidRPr="00D873EA">
              <w:rPr>
                <w:b/>
                <w:i/>
                <w:color w:val="000000"/>
                <w:lang w:val="uk-UA"/>
              </w:rPr>
              <w:t>- виявлені гендерні розриви, гендерна дискримінація, тенденції при забезпеченні потреб та задоволенні інтересів жінок, чоловіків та/або їх груп</w:t>
            </w:r>
            <w:r w:rsidRPr="00D873EA">
              <w:rPr>
                <w:b/>
                <w:i/>
                <w:color w:val="000000"/>
                <w:lang w:val="uk-UA"/>
              </w:rPr>
              <w:br/>
            </w:r>
            <w:r w:rsidR="00D873EA">
              <w:rPr>
                <w:lang w:val="uk-UA"/>
              </w:rPr>
              <w:t>Г</w:t>
            </w:r>
            <w:r w:rsidR="00BC5A3B" w:rsidRPr="00BC0976">
              <w:rPr>
                <w:lang w:val="uk-UA"/>
              </w:rPr>
              <w:t>ендерні розриви, гендерна дискримінація, тенденції при забезпеченні потреб та задоволенні інтересів жінок, чоловіків не виявлено, гендерні аспекти враховано повністю.</w:t>
            </w:r>
          </w:p>
          <w:p w14:paraId="4A2622F0" w14:textId="07F503BA" w:rsidR="00731ACE" w:rsidRPr="00BC5A3B" w:rsidRDefault="00731ACE" w:rsidP="00BC5A3B">
            <w:pPr>
              <w:pStyle w:val="a6"/>
              <w:spacing w:after="0"/>
              <w:ind w:left="59"/>
              <w:rPr>
                <w:rFonts w:ascii="Times New Roman" w:hAnsi="Times New Roman" w:cs="Times New Roman"/>
              </w:rPr>
            </w:pPr>
            <w:r w:rsidRPr="00D873E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 забезпечення справедливого та неупередженого розподілу бюджетних коштів при плануванні та виконанні бюджетної програми, наданні державних послуг (рівень забезпечення потреб та задоволення інтересів жінок, чоловіків та/або їх груп за існуючих/діючих підходів до визначення обсягу та розподілу коштів в межах бюджетної програми)</w:t>
            </w:r>
            <w:r w:rsidRPr="00D873E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="00D873EA">
              <w:rPr>
                <w:rFonts w:ascii="Times New Roman" w:hAnsi="Times New Roman" w:cs="Times New Roman"/>
              </w:rPr>
              <w:t>Р</w:t>
            </w:r>
            <w:r w:rsidR="00BC5A3B" w:rsidRPr="005C5DF2">
              <w:rPr>
                <w:rFonts w:ascii="Times New Roman" w:hAnsi="Times New Roman" w:cs="Times New Roman"/>
              </w:rPr>
              <w:t>озподіл  коштів  відбувається  у межах  річного  та   помісячного   розпису   асигнувань   загального   фонду</w:t>
            </w:r>
            <w:r w:rsidR="00BC5A3B">
              <w:rPr>
                <w:rFonts w:ascii="Times New Roman" w:hAnsi="Times New Roman" w:cs="Times New Roman"/>
              </w:rPr>
              <w:t xml:space="preserve"> </w:t>
            </w:r>
            <w:r w:rsidR="00BC5A3B" w:rsidRPr="005C5DF2">
              <w:rPr>
                <w:rFonts w:ascii="Times New Roman" w:hAnsi="Times New Roman" w:cs="Times New Roman"/>
              </w:rPr>
              <w:t>Державного бюджету (за винятком надання кредитів з Державного бюджету) на відповідний рік.</w:t>
            </w:r>
          </w:p>
          <w:p w14:paraId="34173C69" w14:textId="77777777" w:rsidR="00731ACE" w:rsidRPr="00731ACE" w:rsidRDefault="00731ACE" w:rsidP="00731ACE">
            <w:pPr>
              <w:pStyle w:val="a3"/>
              <w:jc w:val="both"/>
              <w:rPr>
                <w:lang w:val="uk-UA"/>
              </w:rPr>
            </w:pPr>
            <w:r w:rsidRPr="00731ACE">
              <w:rPr>
                <w:b/>
                <w:bCs/>
                <w:lang w:val="uk-UA"/>
              </w:rPr>
              <w:t>4. Пропозиції за результатами гендерного аналізу бюджетної програми:</w:t>
            </w:r>
          </w:p>
          <w:p w14:paraId="7A755F35" w14:textId="27A107C4" w:rsidR="00731ACE" w:rsidRPr="00731ACE" w:rsidRDefault="00731ACE" w:rsidP="00731ACE">
            <w:pPr>
              <w:pStyle w:val="a3"/>
              <w:rPr>
                <w:lang w:val="uk-UA"/>
              </w:rPr>
            </w:pPr>
            <w:r w:rsidRPr="00731ACE">
              <w:rPr>
                <w:b/>
                <w:bCs/>
                <w:lang w:val="uk-UA"/>
              </w:rPr>
              <w:t xml:space="preserve">- </w:t>
            </w:r>
            <w:r w:rsidRPr="00D873EA">
              <w:rPr>
                <w:b/>
                <w:i/>
                <w:color w:val="000000"/>
                <w:lang w:val="uk-UA"/>
              </w:rPr>
              <w:t>включення гендерних аспектів до бюджетної програми (до назви бюджетної програми, її мети, завдань, напрямів використання коштів, результативних показників)</w:t>
            </w:r>
            <w:r w:rsidRPr="00D873EA">
              <w:rPr>
                <w:b/>
                <w:i/>
                <w:color w:val="000000"/>
                <w:lang w:val="uk-UA"/>
              </w:rPr>
              <w:br/>
            </w:r>
            <w:r w:rsidR="00D873EA">
              <w:rPr>
                <w:lang w:val="uk-UA"/>
              </w:rPr>
              <w:t>Б</w:t>
            </w:r>
            <w:proofErr w:type="spellStart"/>
            <w:r w:rsidR="00BC0976" w:rsidRPr="00423327">
              <w:t>юджетна</w:t>
            </w:r>
            <w:proofErr w:type="spellEnd"/>
            <w:r w:rsidR="00BC0976" w:rsidRPr="00423327">
              <w:t xml:space="preserve"> </w:t>
            </w:r>
            <w:proofErr w:type="spellStart"/>
            <w:r w:rsidR="00BC0976" w:rsidRPr="00423327">
              <w:t>програма</w:t>
            </w:r>
            <w:proofErr w:type="spellEnd"/>
            <w:r w:rsidR="00BC0976" w:rsidRPr="00423327">
              <w:t xml:space="preserve"> 7</w:t>
            </w:r>
            <w:r w:rsidR="00ED51CE">
              <w:rPr>
                <w:lang w:val="uk-UA"/>
              </w:rPr>
              <w:t>73</w:t>
            </w:r>
            <w:r w:rsidR="00BC0976" w:rsidRPr="00423327">
              <w:t xml:space="preserve">1010 </w:t>
            </w:r>
            <w:r w:rsidR="00BC0976">
              <w:t>«</w:t>
            </w:r>
            <w:proofErr w:type="spellStart"/>
            <w:r w:rsidR="00BC0976" w:rsidRPr="00423327">
              <w:t>Здійснення</w:t>
            </w:r>
            <w:proofErr w:type="spellEnd"/>
            <w:r w:rsidR="00BC0976" w:rsidRPr="00423327">
              <w:t xml:space="preserve"> </w:t>
            </w:r>
            <w:proofErr w:type="spellStart"/>
            <w:r w:rsidR="00BC0976" w:rsidRPr="00423327">
              <w:t>виконавчої</w:t>
            </w:r>
            <w:proofErr w:type="spellEnd"/>
            <w:r w:rsidR="00BC0976" w:rsidRPr="00423327">
              <w:t xml:space="preserve"> </w:t>
            </w:r>
            <w:proofErr w:type="spellStart"/>
            <w:r w:rsidR="00BC0976" w:rsidRPr="00423327">
              <w:t>влади</w:t>
            </w:r>
            <w:proofErr w:type="spellEnd"/>
            <w:r w:rsidR="00BC0976" w:rsidRPr="00423327">
              <w:t xml:space="preserve"> у </w:t>
            </w:r>
            <w:proofErr w:type="spellStart"/>
            <w:r w:rsidR="00ED51CE">
              <w:rPr>
                <w:lang w:val="uk-UA"/>
              </w:rPr>
              <w:t>Волин</w:t>
            </w:r>
            <w:r w:rsidR="00BC0976" w:rsidRPr="00423327">
              <w:t>ській</w:t>
            </w:r>
            <w:proofErr w:type="spellEnd"/>
            <w:r w:rsidR="00BC0976" w:rsidRPr="00423327">
              <w:t xml:space="preserve"> </w:t>
            </w:r>
            <w:proofErr w:type="spellStart"/>
            <w:r w:rsidR="00BC0976" w:rsidRPr="00423327">
              <w:t>області</w:t>
            </w:r>
            <w:proofErr w:type="spellEnd"/>
            <w:r w:rsidR="00BC0976">
              <w:t>»</w:t>
            </w:r>
            <w:r w:rsidR="00BC0976" w:rsidRPr="00731ACE">
              <w:rPr>
                <w:lang w:val="uk-UA"/>
              </w:rPr>
              <w:t xml:space="preserve"> </w:t>
            </w:r>
            <w:r w:rsidR="00BC0976">
              <w:rPr>
                <w:lang w:val="uk-UA"/>
              </w:rPr>
              <w:t xml:space="preserve">не потребує </w:t>
            </w:r>
            <w:r w:rsidR="00BC0976" w:rsidRPr="00731ACE">
              <w:rPr>
                <w:lang w:val="uk-UA"/>
              </w:rPr>
              <w:t>включення гендерних аспектів до бюджетної програми</w:t>
            </w:r>
            <w:r w:rsidR="00BC0976" w:rsidRPr="00731ACE">
              <w:t xml:space="preserve"> </w:t>
            </w:r>
          </w:p>
          <w:p w14:paraId="03D27702" w14:textId="1F484662" w:rsidR="00731ACE" w:rsidRPr="00BC0976" w:rsidRDefault="00731ACE" w:rsidP="00BC0976">
            <w:pPr>
              <w:pStyle w:val="a6"/>
              <w:spacing w:after="0"/>
              <w:ind w:left="11"/>
              <w:rPr>
                <w:rFonts w:ascii="Times New Roman" w:hAnsi="Times New Roman" w:cs="Times New Roman"/>
              </w:rPr>
            </w:pPr>
            <w:r w:rsidRPr="00D873E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- заходи з подальшого впровадження та застосування </w:t>
            </w:r>
            <w:proofErr w:type="spellStart"/>
            <w:r w:rsidRPr="00D873E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гендерно</w:t>
            </w:r>
            <w:proofErr w:type="spellEnd"/>
            <w:r w:rsidRPr="00D873E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орієнтованого підходу в бюджетному процесі (проведення гендерного аналізу бюджетної програми, або її окремих завдань, напрямів використання коштів, послуг, що надаються в межах бюджетної програми)</w:t>
            </w:r>
            <w:r w:rsidRPr="00D873E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="00D873EA">
              <w:rPr>
                <w:rFonts w:ascii="Times New Roman" w:hAnsi="Times New Roman" w:cs="Times New Roman"/>
              </w:rPr>
              <w:t>В</w:t>
            </w:r>
            <w:r w:rsidR="00BC0976" w:rsidRPr="005C5DF2">
              <w:rPr>
                <w:rFonts w:ascii="Times New Roman" w:hAnsi="Times New Roman" w:cs="Times New Roman"/>
              </w:rPr>
              <w:t>бачається за доцільне подальше проведення гендерного аналізу бюджетної програми, її окремих завдань, напрямів використання коштів, послуг, що надаю</w:t>
            </w:r>
            <w:r w:rsidR="00BC0976">
              <w:rPr>
                <w:rFonts w:ascii="Times New Roman" w:hAnsi="Times New Roman" w:cs="Times New Roman"/>
              </w:rPr>
              <w:t>ться в межах бюджетної програми</w:t>
            </w:r>
            <w:r w:rsidRPr="00731ACE">
              <w:br/>
            </w:r>
          </w:p>
          <w:p w14:paraId="6F2A3D62" w14:textId="1BC4CC37" w:rsidR="00BC0976" w:rsidRDefault="00731ACE" w:rsidP="00BC0976">
            <w:pPr>
              <w:pStyle w:val="a6"/>
              <w:spacing w:after="0"/>
              <w:ind w:left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3E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 заходи з посилення гендерної рівності (шляхи зменшення гендерних розривів, усунення гендерної дискримінації, забезпечення потреб, задоволення інтересів жінок і чоловіків та/або їх груп)</w:t>
            </w:r>
            <w:r w:rsidRPr="00D873E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="00BC0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BC0976" w:rsidRPr="00BC0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юджетна програма 7</w:t>
            </w:r>
            <w:r w:rsidR="00ED5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</w:t>
            </w:r>
            <w:r w:rsidR="00BC0976" w:rsidRPr="00BC0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1010 «Здійснення виконавчої влади у </w:t>
            </w:r>
            <w:r w:rsidR="00ED5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Волин</w:t>
            </w:r>
            <w:r w:rsidR="00BC0976" w:rsidRPr="00BC0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ській області» не потребує заходів</w:t>
            </w:r>
            <w:r w:rsidR="00BC0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посилення гендерної рівності.</w:t>
            </w:r>
          </w:p>
          <w:p w14:paraId="2AFF13FB" w14:textId="2EBED371" w:rsidR="00D873EA" w:rsidRDefault="00BC0976" w:rsidP="00D873EA">
            <w:pPr>
              <w:rPr>
                <w:lang w:val="uk-UA"/>
              </w:rPr>
            </w:pPr>
            <w:r w:rsidRPr="00BC0976">
              <w:rPr>
                <w:lang w:val="uk-UA"/>
              </w:rPr>
              <w:t>За результатами гендерного аналізу бюджетної програми гендерних розривів та дискримінації інтересів жінок і чоловіків не виявлено, окрім тих, що мають природні біологічн</w:t>
            </w:r>
            <w:r>
              <w:rPr>
                <w:lang w:val="uk-UA"/>
              </w:rPr>
              <w:t>і відмінності жінок і чоловіків</w:t>
            </w:r>
            <w:r w:rsidR="00D873EA">
              <w:rPr>
                <w:lang w:val="uk-UA"/>
              </w:rPr>
              <w:t>.</w:t>
            </w:r>
          </w:p>
          <w:p w14:paraId="38B9109B" w14:textId="77777777" w:rsidR="00D873EA" w:rsidRDefault="00D873EA" w:rsidP="00D873EA">
            <w:pPr>
              <w:rPr>
                <w:lang w:val="uk-UA"/>
              </w:rPr>
            </w:pPr>
          </w:p>
          <w:p w14:paraId="2B1CFAAC" w14:textId="19832B65" w:rsidR="00731ACE" w:rsidRPr="00731ACE" w:rsidRDefault="00731ACE" w:rsidP="00D873EA">
            <w:pPr>
              <w:rPr>
                <w:lang w:val="uk-UA"/>
              </w:rPr>
            </w:pPr>
            <w:r w:rsidRPr="00D873EA">
              <w:rPr>
                <w:b/>
                <w:i/>
                <w:color w:val="000000"/>
                <w:lang w:val="uk-UA"/>
              </w:rPr>
              <w:t>- удосконалення процесу збору та обробки даних, запровадження нових та/або перегляд існуючих форм статистичної</w:t>
            </w:r>
            <w:r w:rsidR="00BC0976" w:rsidRPr="00D873EA">
              <w:rPr>
                <w:b/>
                <w:i/>
                <w:color w:val="000000"/>
                <w:lang w:val="uk-UA"/>
              </w:rPr>
              <w:t xml:space="preserve"> та адміністративної звітності</w:t>
            </w:r>
            <w:r w:rsidR="00BC0976" w:rsidRPr="00D873EA">
              <w:rPr>
                <w:b/>
                <w:i/>
                <w:color w:val="000000"/>
                <w:lang w:val="uk-UA"/>
              </w:rPr>
              <w:br/>
            </w:r>
            <w:r w:rsidR="00BC0976">
              <w:rPr>
                <w:lang w:val="uk-UA"/>
              </w:rPr>
              <w:t>Необхідно в</w:t>
            </w:r>
            <w:proofErr w:type="spellStart"/>
            <w:r w:rsidR="00BC0976" w:rsidRPr="005C5DF2">
              <w:t>досконалювати</w:t>
            </w:r>
            <w:proofErr w:type="spellEnd"/>
            <w:r w:rsidR="00BC0976" w:rsidRPr="005C5DF2">
              <w:t xml:space="preserve"> </w:t>
            </w:r>
            <w:proofErr w:type="spellStart"/>
            <w:r w:rsidR="00BC0976" w:rsidRPr="005C5DF2">
              <w:t>процес</w:t>
            </w:r>
            <w:proofErr w:type="spellEnd"/>
            <w:r w:rsidR="00BC0976" w:rsidRPr="005C5DF2">
              <w:t xml:space="preserve"> за </w:t>
            </w:r>
            <w:proofErr w:type="spellStart"/>
            <w:r w:rsidR="00BC0976" w:rsidRPr="005C5DF2">
              <w:t>рахунок</w:t>
            </w:r>
            <w:proofErr w:type="spellEnd"/>
            <w:r w:rsidR="00BC0976" w:rsidRPr="005C5DF2">
              <w:t xml:space="preserve"> </w:t>
            </w:r>
            <w:proofErr w:type="spellStart"/>
            <w:r w:rsidR="00BC0976" w:rsidRPr="005C5DF2">
              <w:t>поглиблення</w:t>
            </w:r>
            <w:proofErr w:type="spellEnd"/>
            <w:r w:rsidR="00BC0976" w:rsidRPr="005C5DF2">
              <w:t xml:space="preserve"> </w:t>
            </w:r>
            <w:proofErr w:type="spellStart"/>
            <w:r w:rsidR="00BC0976" w:rsidRPr="005C5DF2">
              <w:t>збору</w:t>
            </w:r>
            <w:proofErr w:type="spellEnd"/>
            <w:r w:rsidR="00BC0976" w:rsidRPr="005C5DF2">
              <w:t xml:space="preserve"> та </w:t>
            </w:r>
            <w:proofErr w:type="spellStart"/>
            <w:r w:rsidR="00BC0976" w:rsidRPr="005C5DF2">
              <w:t>обробки</w:t>
            </w:r>
            <w:proofErr w:type="spellEnd"/>
            <w:r w:rsidR="00BC0976" w:rsidRPr="005C5DF2">
              <w:t xml:space="preserve"> </w:t>
            </w:r>
            <w:proofErr w:type="spellStart"/>
            <w:r w:rsidR="00BC0976" w:rsidRPr="005C5DF2">
              <w:t>даних</w:t>
            </w:r>
            <w:proofErr w:type="spellEnd"/>
            <w:r w:rsidR="00BC0976" w:rsidRPr="005C5DF2">
              <w:t xml:space="preserve"> на </w:t>
            </w:r>
            <w:proofErr w:type="spellStart"/>
            <w:r w:rsidR="00BC0976" w:rsidRPr="005C5DF2">
              <w:t>підставі</w:t>
            </w:r>
            <w:proofErr w:type="spellEnd"/>
            <w:r w:rsidR="00BC0976" w:rsidRPr="005C5DF2">
              <w:t xml:space="preserve"> </w:t>
            </w:r>
            <w:proofErr w:type="spellStart"/>
            <w:r w:rsidR="00BC0976" w:rsidRPr="005C5DF2">
              <w:t>внутрішнього</w:t>
            </w:r>
            <w:proofErr w:type="spellEnd"/>
            <w:r w:rsidR="00BC0976" w:rsidRPr="005C5DF2">
              <w:t xml:space="preserve"> </w:t>
            </w:r>
            <w:proofErr w:type="spellStart"/>
            <w:r w:rsidR="00BC0976" w:rsidRPr="005C5DF2">
              <w:t>обліку</w:t>
            </w:r>
            <w:proofErr w:type="spellEnd"/>
            <w:r w:rsidR="00BC0976" w:rsidRPr="005C5DF2">
              <w:t xml:space="preserve"> (</w:t>
            </w:r>
            <w:proofErr w:type="spellStart"/>
            <w:r w:rsidR="00BC0976" w:rsidRPr="005C5DF2">
              <w:t>статистичного</w:t>
            </w:r>
            <w:proofErr w:type="spellEnd"/>
            <w:r w:rsidR="00BC0976" w:rsidRPr="005C5DF2">
              <w:t xml:space="preserve">, кадрового, </w:t>
            </w:r>
            <w:proofErr w:type="spellStart"/>
            <w:r w:rsidR="00BC0976" w:rsidRPr="005C5DF2">
              <w:t>адміністративного</w:t>
            </w:r>
            <w:proofErr w:type="spellEnd"/>
            <w:r w:rsidR="00BC0976" w:rsidRPr="005C5DF2">
              <w:t xml:space="preserve">, </w:t>
            </w:r>
            <w:proofErr w:type="spellStart"/>
            <w:r w:rsidR="00BC0976" w:rsidRPr="005C5DF2">
              <w:t>господарського</w:t>
            </w:r>
            <w:proofErr w:type="spellEnd"/>
            <w:r w:rsidR="00BC0976" w:rsidRPr="005C5DF2">
              <w:t xml:space="preserve">, </w:t>
            </w:r>
            <w:proofErr w:type="spellStart"/>
            <w:r w:rsidR="00BC0976" w:rsidRPr="005C5DF2">
              <w:t>управлінського</w:t>
            </w:r>
            <w:proofErr w:type="spellEnd"/>
            <w:r w:rsidR="00BC0976" w:rsidRPr="005C5DF2">
              <w:t xml:space="preserve">, </w:t>
            </w:r>
            <w:proofErr w:type="spellStart"/>
            <w:r w:rsidR="00BC0976" w:rsidRPr="005C5DF2">
              <w:t>фінансового</w:t>
            </w:r>
            <w:proofErr w:type="spellEnd"/>
            <w:r w:rsidR="00BC0976" w:rsidRPr="005C5DF2">
              <w:t xml:space="preserve">, </w:t>
            </w:r>
            <w:proofErr w:type="spellStart"/>
            <w:r w:rsidR="00BC0976" w:rsidRPr="005C5DF2">
              <w:t>бухгалтерського</w:t>
            </w:r>
            <w:proofErr w:type="spellEnd"/>
            <w:r w:rsidR="00BC0976" w:rsidRPr="005C5DF2">
              <w:t xml:space="preserve">, </w:t>
            </w:r>
            <w:proofErr w:type="spellStart"/>
            <w:r w:rsidR="00BC0976" w:rsidRPr="005C5DF2">
              <w:t>тощо</w:t>
            </w:r>
            <w:proofErr w:type="spellEnd"/>
            <w:r w:rsidR="00BC0976" w:rsidRPr="005C5DF2">
              <w:t>).</w:t>
            </w:r>
            <w:r w:rsidR="00BC0976" w:rsidRPr="00E40191">
              <w:t xml:space="preserve"> </w:t>
            </w:r>
          </w:p>
        </w:tc>
      </w:tr>
    </w:tbl>
    <w:p w14:paraId="75736B82" w14:textId="77777777" w:rsidR="00A868BA" w:rsidRPr="00731ACE" w:rsidRDefault="00A868BA" w:rsidP="00731ACE">
      <w:pPr>
        <w:rPr>
          <w:lang w:val="uk-UA"/>
        </w:rPr>
      </w:pPr>
    </w:p>
    <w:sectPr w:rsidR="00A868BA" w:rsidRPr="00731ACE" w:rsidSect="00A837F5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A488E"/>
    <w:multiLevelType w:val="hybridMultilevel"/>
    <w:tmpl w:val="487AFAC4"/>
    <w:lvl w:ilvl="0" w:tplc="85B042F6">
      <w:start w:val="1"/>
      <w:numFmt w:val="decimal"/>
      <w:lvlText w:val="%1."/>
      <w:lvlJc w:val="left"/>
      <w:pPr>
        <w:ind w:left="3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44" w:hanging="360"/>
      </w:pPr>
    </w:lvl>
    <w:lvl w:ilvl="2" w:tplc="0422001B" w:tentative="1">
      <w:start w:val="1"/>
      <w:numFmt w:val="lowerRoman"/>
      <w:lvlText w:val="%3."/>
      <w:lvlJc w:val="right"/>
      <w:pPr>
        <w:ind w:left="1764" w:hanging="180"/>
      </w:pPr>
    </w:lvl>
    <w:lvl w:ilvl="3" w:tplc="0422000F" w:tentative="1">
      <w:start w:val="1"/>
      <w:numFmt w:val="decimal"/>
      <w:lvlText w:val="%4."/>
      <w:lvlJc w:val="left"/>
      <w:pPr>
        <w:ind w:left="2484" w:hanging="360"/>
      </w:pPr>
    </w:lvl>
    <w:lvl w:ilvl="4" w:tplc="04220019" w:tentative="1">
      <w:start w:val="1"/>
      <w:numFmt w:val="lowerLetter"/>
      <w:lvlText w:val="%5."/>
      <w:lvlJc w:val="left"/>
      <w:pPr>
        <w:ind w:left="3204" w:hanging="360"/>
      </w:pPr>
    </w:lvl>
    <w:lvl w:ilvl="5" w:tplc="0422001B" w:tentative="1">
      <w:start w:val="1"/>
      <w:numFmt w:val="lowerRoman"/>
      <w:lvlText w:val="%6."/>
      <w:lvlJc w:val="right"/>
      <w:pPr>
        <w:ind w:left="3924" w:hanging="180"/>
      </w:pPr>
    </w:lvl>
    <w:lvl w:ilvl="6" w:tplc="0422000F" w:tentative="1">
      <w:start w:val="1"/>
      <w:numFmt w:val="decimal"/>
      <w:lvlText w:val="%7."/>
      <w:lvlJc w:val="left"/>
      <w:pPr>
        <w:ind w:left="4644" w:hanging="360"/>
      </w:pPr>
    </w:lvl>
    <w:lvl w:ilvl="7" w:tplc="04220019" w:tentative="1">
      <w:start w:val="1"/>
      <w:numFmt w:val="lowerLetter"/>
      <w:lvlText w:val="%8."/>
      <w:lvlJc w:val="left"/>
      <w:pPr>
        <w:ind w:left="5364" w:hanging="360"/>
      </w:pPr>
    </w:lvl>
    <w:lvl w:ilvl="8" w:tplc="0422001B" w:tentative="1">
      <w:start w:val="1"/>
      <w:numFmt w:val="lowerRoman"/>
      <w:lvlText w:val="%9."/>
      <w:lvlJc w:val="right"/>
      <w:pPr>
        <w:ind w:left="6084" w:hanging="180"/>
      </w:pPr>
    </w:lvl>
  </w:abstractNum>
  <w:num w:numId="1" w16cid:durableId="203117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CE"/>
    <w:rsid w:val="00026CA0"/>
    <w:rsid w:val="000F2E23"/>
    <w:rsid w:val="000F79AF"/>
    <w:rsid w:val="00185493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23327"/>
    <w:rsid w:val="005D7C1B"/>
    <w:rsid w:val="006359A9"/>
    <w:rsid w:val="006A344A"/>
    <w:rsid w:val="006E087F"/>
    <w:rsid w:val="0072381E"/>
    <w:rsid w:val="00731ACE"/>
    <w:rsid w:val="007A3E5A"/>
    <w:rsid w:val="007F7F0C"/>
    <w:rsid w:val="0083634F"/>
    <w:rsid w:val="00855FA5"/>
    <w:rsid w:val="0088524D"/>
    <w:rsid w:val="008C1EE4"/>
    <w:rsid w:val="00937274"/>
    <w:rsid w:val="00961FF1"/>
    <w:rsid w:val="009700FB"/>
    <w:rsid w:val="00974276"/>
    <w:rsid w:val="009D58BE"/>
    <w:rsid w:val="00A43E6F"/>
    <w:rsid w:val="00A837F5"/>
    <w:rsid w:val="00A868BA"/>
    <w:rsid w:val="00B327DB"/>
    <w:rsid w:val="00B47B63"/>
    <w:rsid w:val="00BC0976"/>
    <w:rsid w:val="00BC5A3B"/>
    <w:rsid w:val="00BD0771"/>
    <w:rsid w:val="00BD7521"/>
    <w:rsid w:val="00CA29B3"/>
    <w:rsid w:val="00CC666A"/>
    <w:rsid w:val="00D873EA"/>
    <w:rsid w:val="00DB56D8"/>
    <w:rsid w:val="00E12E9D"/>
    <w:rsid w:val="00EB7F93"/>
    <w:rsid w:val="00EC7383"/>
    <w:rsid w:val="00ED51CE"/>
    <w:rsid w:val="00F75795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4C629"/>
  <w15:docId w15:val="{8D12D361-49C2-455F-AE0A-BD83D01C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ACE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E75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qFormat/>
    <w:rsid w:val="00731A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31AC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FE758A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FE758A"/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val="ru-RU" w:eastAsia="ru-RU"/>
    </w:rPr>
  </w:style>
  <w:style w:type="character" w:styleId="a5">
    <w:name w:val="Strong"/>
    <w:basedOn w:val="a0"/>
    <w:uiPriority w:val="22"/>
    <w:qFormat/>
    <w:rsid w:val="00FE758A"/>
    <w:rPr>
      <w:b/>
      <w:bCs/>
    </w:rPr>
  </w:style>
  <w:style w:type="paragraph" w:customStyle="1" w:styleId="Default">
    <w:name w:val="Default"/>
    <w:rsid w:val="006E087F"/>
    <w:rPr>
      <w:rFonts w:ascii="Calibri" w:hAnsi="Calibri" w:cs="Calibri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99"/>
    <w:qFormat/>
    <w:rsid w:val="006E087F"/>
    <w:pPr>
      <w:spacing w:after="160" w:line="259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styleId="a7">
    <w:name w:val="Balloon Text"/>
    <w:basedOn w:val="a"/>
    <w:link w:val="a8"/>
    <w:rsid w:val="00961FF1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961FF1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51156-3647-449B-86E2-AFAE9707B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690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u250401</dc:creator>
  <cp:lastModifiedBy>Черніка</cp:lastModifiedBy>
  <cp:revision>7</cp:revision>
  <cp:lastPrinted>2026-04-28T13:32:00Z</cp:lastPrinted>
  <dcterms:created xsi:type="dcterms:W3CDTF">2026-04-28T13:13:00Z</dcterms:created>
  <dcterms:modified xsi:type="dcterms:W3CDTF">2026-04-28T13:38:00Z</dcterms:modified>
</cp:coreProperties>
</file>