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D0F3A" w14:textId="77777777" w:rsidR="00E91BA3" w:rsidRPr="00F918B4" w:rsidRDefault="00E91BA3" w:rsidP="00C84A71">
      <w:pPr>
        <w:ind w:left="10773"/>
        <w:jc w:val="both"/>
        <w:rPr>
          <w:sz w:val="28"/>
          <w:szCs w:val="28"/>
          <w:lang w:val="uk-UA" w:eastAsia="ru-RU"/>
        </w:rPr>
      </w:pPr>
      <w:bookmarkStart w:id="0" w:name="_GoBack"/>
      <w:bookmarkEnd w:id="0"/>
      <w:r w:rsidRPr="00F918B4">
        <w:rPr>
          <w:sz w:val="28"/>
          <w:szCs w:val="28"/>
          <w:lang w:val="uk-UA" w:eastAsia="ru-RU"/>
        </w:rPr>
        <w:t>Додаток 4</w:t>
      </w:r>
    </w:p>
    <w:p w14:paraId="19B78C38" w14:textId="77777777" w:rsidR="00A44B50" w:rsidRPr="00F918B4" w:rsidRDefault="00E91BA3" w:rsidP="00C84A71">
      <w:pPr>
        <w:ind w:left="10773"/>
        <w:rPr>
          <w:sz w:val="28"/>
          <w:szCs w:val="28"/>
          <w:lang w:val="uk-UA" w:eastAsia="ru-RU"/>
        </w:rPr>
      </w:pPr>
      <w:r w:rsidRPr="00F918B4">
        <w:rPr>
          <w:sz w:val="28"/>
          <w:szCs w:val="28"/>
          <w:lang w:val="uk-UA" w:eastAsia="ru-RU"/>
        </w:rPr>
        <w:t xml:space="preserve">до </w:t>
      </w:r>
      <w:r w:rsidR="00A44B50" w:rsidRPr="00F918B4">
        <w:rPr>
          <w:sz w:val="28"/>
          <w:szCs w:val="28"/>
          <w:lang w:val="uk-UA" w:eastAsia="ru-RU"/>
        </w:rPr>
        <w:t xml:space="preserve">Регіональної програми підтримки  </w:t>
      </w:r>
    </w:p>
    <w:p w14:paraId="318AED74" w14:textId="37BC4C9C" w:rsidR="00A44B50" w:rsidRPr="00F918B4" w:rsidRDefault="00A44B50" w:rsidP="00C84A71">
      <w:pPr>
        <w:ind w:left="10773"/>
        <w:rPr>
          <w:sz w:val="28"/>
          <w:szCs w:val="28"/>
          <w:lang w:val="uk-UA" w:eastAsia="ru-RU"/>
        </w:rPr>
      </w:pPr>
      <w:r w:rsidRPr="00F918B4">
        <w:rPr>
          <w:sz w:val="28"/>
          <w:szCs w:val="28"/>
          <w:lang w:val="uk-UA" w:eastAsia="ru-RU"/>
        </w:rPr>
        <w:t xml:space="preserve">осіб, які брали участь у захисті </w:t>
      </w:r>
    </w:p>
    <w:p w14:paraId="39C43BF4" w14:textId="1CE0AF00" w:rsidR="00A44B50" w:rsidRPr="00F918B4" w:rsidRDefault="00A44B50" w:rsidP="00C84A71">
      <w:pPr>
        <w:ind w:left="10773"/>
        <w:rPr>
          <w:sz w:val="28"/>
          <w:szCs w:val="28"/>
          <w:lang w:val="uk-UA" w:eastAsia="ru-RU"/>
        </w:rPr>
      </w:pPr>
      <w:r w:rsidRPr="00F918B4">
        <w:rPr>
          <w:sz w:val="28"/>
          <w:szCs w:val="28"/>
          <w:lang w:val="uk-UA" w:eastAsia="ru-RU"/>
        </w:rPr>
        <w:t>Батьківщини</w:t>
      </w:r>
      <w:r w:rsidR="00CE4696" w:rsidRPr="00F918B4">
        <w:rPr>
          <w:sz w:val="28"/>
          <w:szCs w:val="28"/>
          <w:lang w:val="uk-UA" w:eastAsia="ru-RU"/>
        </w:rPr>
        <w:t>,</w:t>
      </w:r>
      <w:r w:rsidRPr="00F918B4">
        <w:rPr>
          <w:sz w:val="28"/>
          <w:szCs w:val="28"/>
          <w:lang w:val="uk-UA" w:eastAsia="ru-RU"/>
        </w:rPr>
        <w:t xml:space="preserve"> та членів їхніх сімей </w:t>
      </w:r>
    </w:p>
    <w:p w14:paraId="6A5F912B" w14:textId="412D04A3" w:rsidR="00A44B50" w:rsidRPr="00F918B4" w:rsidRDefault="00A44B50" w:rsidP="00C84A71">
      <w:pPr>
        <w:ind w:left="10773"/>
        <w:rPr>
          <w:sz w:val="28"/>
          <w:szCs w:val="28"/>
          <w:lang w:val="uk-UA" w:eastAsia="ru-RU"/>
        </w:rPr>
      </w:pPr>
      <w:r w:rsidRPr="00F918B4">
        <w:rPr>
          <w:sz w:val="28"/>
          <w:szCs w:val="28"/>
          <w:lang w:val="uk-UA" w:eastAsia="ru-RU"/>
        </w:rPr>
        <w:t>на 2024</w:t>
      </w:r>
      <w:r w:rsidR="00F764AA" w:rsidRPr="00F918B4">
        <w:rPr>
          <w:sz w:val="28"/>
          <w:szCs w:val="28"/>
          <w:lang w:val="uk-UA" w:eastAsia="ru-RU"/>
        </w:rPr>
        <w:t>–</w:t>
      </w:r>
      <w:r w:rsidRPr="00F918B4">
        <w:rPr>
          <w:sz w:val="28"/>
          <w:szCs w:val="28"/>
          <w:lang w:val="uk-UA" w:eastAsia="ru-RU"/>
        </w:rPr>
        <w:t xml:space="preserve">2028 роки </w:t>
      </w:r>
    </w:p>
    <w:p w14:paraId="3951B449" w14:textId="77777777" w:rsidR="00F918B4" w:rsidRPr="00F918B4" w:rsidRDefault="00F918B4" w:rsidP="00C84A71">
      <w:pPr>
        <w:ind w:left="10773"/>
        <w:rPr>
          <w:kern w:val="28"/>
          <w:sz w:val="12"/>
          <w:szCs w:val="12"/>
          <w:lang w:val="uk-UA" w:eastAsia="ru-RU"/>
        </w:rPr>
      </w:pPr>
    </w:p>
    <w:p w14:paraId="5DDFEFB7" w14:textId="10EB98CD" w:rsidR="00F918B4" w:rsidRPr="00F918B4" w:rsidRDefault="00F918B4" w:rsidP="00C84A71">
      <w:pPr>
        <w:ind w:left="10773"/>
        <w:rPr>
          <w:sz w:val="28"/>
          <w:szCs w:val="28"/>
          <w:lang w:val="uk-UA" w:eastAsia="ru-RU"/>
        </w:rPr>
      </w:pPr>
      <w:r w:rsidRPr="00F918B4">
        <w:rPr>
          <w:sz w:val="28"/>
          <w:szCs w:val="28"/>
          <w:lang w:val="uk-UA" w:eastAsia="ru-RU"/>
        </w:rPr>
        <w:t>(у редакції наказу начальника обласної військової адміністрації</w:t>
      </w:r>
    </w:p>
    <w:p w14:paraId="72FC22C2" w14:textId="1121F658" w:rsidR="00F918B4" w:rsidRPr="00F918B4" w:rsidRDefault="00944768" w:rsidP="00C84A71">
      <w:pPr>
        <w:ind w:left="10773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24</w:t>
      </w:r>
      <w:r w:rsidR="00F918B4" w:rsidRPr="00F918B4">
        <w:rPr>
          <w:sz w:val="28"/>
          <w:szCs w:val="28"/>
          <w:lang w:val="uk-UA" w:eastAsia="ru-RU"/>
        </w:rPr>
        <w:t xml:space="preserve"> червня 2025 року № </w:t>
      </w:r>
      <w:r>
        <w:rPr>
          <w:sz w:val="28"/>
          <w:szCs w:val="28"/>
          <w:lang w:val="uk-UA" w:eastAsia="ru-RU"/>
        </w:rPr>
        <w:t>128</w:t>
      </w:r>
      <w:r w:rsidR="00F918B4" w:rsidRPr="00F918B4">
        <w:rPr>
          <w:sz w:val="28"/>
          <w:szCs w:val="28"/>
          <w:lang w:val="uk-UA" w:eastAsia="ru-RU"/>
        </w:rPr>
        <w:t>)</w:t>
      </w:r>
    </w:p>
    <w:p w14:paraId="431668E9" w14:textId="4DCE602A" w:rsidR="00D22763" w:rsidRDefault="00D22763" w:rsidP="00B346A0">
      <w:pPr>
        <w:ind w:left="10065"/>
        <w:rPr>
          <w:sz w:val="28"/>
          <w:szCs w:val="28"/>
          <w:lang w:val="uk-UA" w:eastAsia="ru-RU"/>
        </w:rPr>
      </w:pPr>
    </w:p>
    <w:p w14:paraId="63419396" w14:textId="77777777" w:rsidR="00E91BA3" w:rsidRDefault="00E91BA3" w:rsidP="00E91BA3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ПОКАЗНИКИ РЕЗУЛЬТАТИВНОСТІ</w:t>
      </w:r>
      <w:r w:rsidRPr="00200A1D">
        <w:rPr>
          <w:b/>
          <w:sz w:val="28"/>
          <w:szCs w:val="28"/>
          <w:lang w:val="uk-UA" w:eastAsia="ru-RU"/>
        </w:rPr>
        <w:t xml:space="preserve"> ПРОГРАМИ</w:t>
      </w:r>
    </w:p>
    <w:p w14:paraId="65C7CB70" w14:textId="77777777" w:rsidR="00AD05BA" w:rsidRPr="004E4A30" w:rsidRDefault="00AD05BA" w:rsidP="00E91BA3">
      <w:pPr>
        <w:jc w:val="center"/>
        <w:rPr>
          <w:b/>
          <w:sz w:val="22"/>
          <w:szCs w:val="22"/>
          <w:lang w:val="uk-UA"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977"/>
        <w:gridCol w:w="1276"/>
        <w:gridCol w:w="1275"/>
        <w:gridCol w:w="1276"/>
        <w:gridCol w:w="1276"/>
        <w:gridCol w:w="1276"/>
        <w:gridCol w:w="1275"/>
        <w:gridCol w:w="1276"/>
        <w:gridCol w:w="1418"/>
      </w:tblGrid>
      <w:tr w:rsidR="00E91BA3" w:rsidRPr="00733806" w14:paraId="58494B6A" w14:textId="77777777" w:rsidTr="006B1BF3">
        <w:tc>
          <w:tcPr>
            <w:tcW w:w="675" w:type="dxa"/>
            <w:vMerge w:val="restart"/>
            <w:shd w:val="clear" w:color="auto" w:fill="auto"/>
          </w:tcPr>
          <w:p w14:paraId="3CD481BF" w14:textId="77777777" w:rsidR="00E91BA3" w:rsidRPr="00733806" w:rsidRDefault="00E91BA3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F82521B" w14:textId="77777777" w:rsidR="00E91BA3" w:rsidRPr="00733806" w:rsidRDefault="00E91BA3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Найменування завдання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594A7DC" w14:textId="77777777" w:rsidR="00E91BA3" w:rsidRPr="00733806" w:rsidRDefault="00E91BA3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Найменування показників виконання завдання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2F8526D" w14:textId="77777777" w:rsidR="00E91BA3" w:rsidRPr="00733806" w:rsidRDefault="00E91BA3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B7EFF94" w14:textId="77777777" w:rsidR="00E91BA3" w:rsidRPr="00733806" w:rsidRDefault="00E91BA3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Вихідні дані на початок дії Програми</w:t>
            </w:r>
          </w:p>
        </w:tc>
        <w:tc>
          <w:tcPr>
            <w:tcW w:w="7797" w:type="dxa"/>
            <w:gridSpan w:val="6"/>
            <w:shd w:val="clear" w:color="auto" w:fill="auto"/>
          </w:tcPr>
          <w:p w14:paraId="521FC4C1" w14:textId="77777777" w:rsidR="00E91BA3" w:rsidRPr="00733806" w:rsidRDefault="00E91BA3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Значення показника,</w:t>
            </w:r>
          </w:p>
          <w:p w14:paraId="27CC00D9" w14:textId="77777777" w:rsidR="00E91BA3" w:rsidRPr="00733806" w:rsidRDefault="00E91BA3" w:rsidP="00F43010">
            <w:pPr>
              <w:suppressAutoHyphens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у тому числі за роками</w:t>
            </w:r>
          </w:p>
        </w:tc>
      </w:tr>
      <w:tr w:rsidR="00D4508D" w:rsidRPr="00733806" w14:paraId="79AFF954" w14:textId="77777777" w:rsidTr="006B1BF3">
        <w:tc>
          <w:tcPr>
            <w:tcW w:w="675" w:type="dxa"/>
            <w:vMerge/>
            <w:shd w:val="clear" w:color="auto" w:fill="auto"/>
          </w:tcPr>
          <w:p w14:paraId="0EDEFF65" w14:textId="77777777" w:rsidR="00D4508D" w:rsidRPr="00733806" w:rsidRDefault="00D4508D" w:rsidP="00F43010">
            <w:pPr>
              <w:suppressAutoHyphens/>
              <w:jc w:val="both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F89006" w14:textId="77777777" w:rsidR="00D4508D" w:rsidRPr="00733806" w:rsidRDefault="00D4508D" w:rsidP="00F43010">
            <w:pPr>
              <w:suppressAutoHyphens/>
              <w:jc w:val="both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9B9F0DA" w14:textId="77777777" w:rsidR="00D4508D" w:rsidRPr="00733806" w:rsidRDefault="00D4508D" w:rsidP="00F43010">
            <w:pPr>
              <w:suppressAutoHyphens/>
              <w:jc w:val="both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599749" w14:textId="77777777" w:rsidR="00D4508D" w:rsidRPr="00733806" w:rsidRDefault="00D4508D" w:rsidP="00F43010">
            <w:pPr>
              <w:suppressAutoHyphens/>
              <w:jc w:val="both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0DBF48" w14:textId="77777777" w:rsidR="00D4508D" w:rsidRPr="00733806" w:rsidRDefault="00D4508D" w:rsidP="00F43010">
            <w:pPr>
              <w:suppressAutoHyphens/>
              <w:jc w:val="both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7701F5A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2024</w:t>
            </w:r>
          </w:p>
          <w:p w14:paraId="436F6C47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276" w:type="dxa"/>
            <w:shd w:val="clear" w:color="auto" w:fill="auto"/>
          </w:tcPr>
          <w:p w14:paraId="6684E352" w14:textId="77777777" w:rsidR="00D4508D" w:rsidRPr="00D4508D" w:rsidRDefault="00D4508D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4508D">
              <w:rPr>
                <w:sz w:val="24"/>
                <w:szCs w:val="24"/>
                <w:lang w:val="uk-UA" w:eastAsia="ru-RU"/>
              </w:rPr>
              <w:t>2025</w:t>
            </w:r>
          </w:p>
          <w:p w14:paraId="14FD23DA" w14:textId="1311A559" w:rsidR="00D4508D" w:rsidRPr="00733806" w:rsidRDefault="00D4508D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4508D">
              <w:rPr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276" w:type="dxa"/>
            <w:shd w:val="clear" w:color="auto" w:fill="auto"/>
          </w:tcPr>
          <w:p w14:paraId="2499BC8E" w14:textId="4CA6D5BD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</w:t>
            </w:r>
          </w:p>
          <w:p w14:paraId="38E3687B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275" w:type="dxa"/>
            <w:shd w:val="clear" w:color="auto" w:fill="auto"/>
          </w:tcPr>
          <w:p w14:paraId="3762A0E8" w14:textId="77777777" w:rsidR="00D4508D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2027</w:t>
            </w:r>
          </w:p>
          <w:p w14:paraId="62771A60" w14:textId="386A480E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276" w:type="dxa"/>
            <w:shd w:val="clear" w:color="auto" w:fill="auto"/>
          </w:tcPr>
          <w:p w14:paraId="072C08CF" w14:textId="6FF8A545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2028</w:t>
            </w:r>
          </w:p>
          <w:p w14:paraId="3F5AA3AC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418" w:type="dxa"/>
            <w:shd w:val="clear" w:color="auto" w:fill="auto"/>
          </w:tcPr>
          <w:p w14:paraId="1345D959" w14:textId="2D14AC9E" w:rsidR="00D4508D" w:rsidRPr="00733806" w:rsidRDefault="00F764AA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У</w:t>
            </w:r>
            <w:r w:rsidR="00D4508D" w:rsidRPr="00733806">
              <w:rPr>
                <w:sz w:val="24"/>
                <w:szCs w:val="24"/>
                <w:lang w:val="uk-UA" w:eastAsia="ru-RU"/>
              </w:rPr>
              <w:t>сього</w:t>
            </w:r>
          </w:p>
        </w:tc>
      </w:tr>
      <w:tr w:rsidR="00D4508D" w:rsidRPr="00733806" w14:paraId="75548BDC" w14:textId="77777777" w:rsidTr="006B1BF3">
        <w:tc>
          <w:tcPr>
            <w:tcW w:w="675" w:type="dxa"/>
            <w:shd w:val="clear" w:color="auto" w:fill="auto"/>
          </w:tcPr>
          <w:p w14:paraId="6EFD0F16" w14:textId="5DC3B7AD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D38BDB1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4D23580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F5B2F44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38310D49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CD76B3B" w14:textId="77777777" w:rsidR="00D4508D" w:rsidRPr="00733806" w:rsidRDefault="00D4508D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5A34F57D" w14:textId="6CC8FC2F" w:rsidR="00D4508D" w:rsidRPr="00733806" w:rsidRDefault="00EF23BE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7F399BBC" w14:textId="7D5D06B9" w:rsidR="00D4508D" w:rsidRPr="00733806" w:rsidRDefault="00EF23BE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14F39782" w14:textId="2D0ED60D" w:rsidR="00D4508D" w:rsidRPr="00733806" w:rsidRDefault="00EF23BE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60186B50" w14:textId="20C1E43C" w:rsidR="00D4508D" w:rsidRPr="00733806" w:rsidRDefault="00EF23BE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23D9CB2F" w14:textId="28D3864B" w:rsidR="00D4508D" w:rsidRPr="00733806" w:rsidRDefault="00EF23BE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11</w:t>
            </w:r>
          </w:p>
        </w:tc>
      </w:tr>
      <w:tr w:rsidR="00A44B50" w:rsidRPr="00733806" w14:paraId="6B1D9D60" w14:textId="77777777" w:rsidTr="006B1BF3">
        <w:tc>
          <w:tcPr>
            <w:tcW w:w="675" w:type="dxa"/>
            <w:vMerge w:val="restart"/>
            <w:shd w:val="clear" w:color="auto" w:fill="auto"/>
          </w:tcPr>
          <w:p w14:paraId="47866331" w14:textId="77777777" w:rsidR="00A44B50" w:rsidRPr="00733806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983AC7" w14:textId="48A9FAE0" w:rsidR="00A44B50" w:rsidRPr="004E520B" w:rsidRDefault="00A44B50" w:rsidP="00D4508D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>Забезпечення соціальними гарантіями та соціальним захистом</w:t>
            </w:r>
          </w:p>
        </w:tc>
        <w:tc>
          <w:tcPr>
            <w:tcW w:w="2977" w:type="dxa"/>
            <w:shd w:val="clear" w:color="auto" w:fill="auto"/>
          </w:tcPr>
          <w:p w14:paraId="30138DF4" w14:textId="397EA427" w:rsidR="00A44B50" w:rsidRPr="004E520B" w:rsidRDefault="00A44B50" w:rsidP="004E4A30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 xml:space="preserve">кількість членів сімей осіб, які загинули (пропали безвісти) або померли внаслідок антитерористичної операції та/або проведення операції об’єднаних сил, Захисників і Захисниць України, сімей осіб, які загинули або померли внаслідок Революції </w:t>
            </w:r>
            <w:r w:rsidR="00BD2380" w:rsidRPr="004E520B">
              <w:rPr>
                <w:spacing w:val="-2"/>
                <w:sz w:val="24"/>
                <w:szCs w:val="24"/>
                <w:lang w:val="uk-UA" w:eastAsia="ru-RU"/>
              </w:rPr>
              <w:t>г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>ідності,</w:t>
            </w:r>
            <w:r w:rsidR="0023404A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осіб, звільнених </w:t>
            </w:r>
            <w:r w:rsidR="00F46FD0" w:rsidRPr="004E520B">
              <w:rPr>
                <w:spacing w:val="-2"/>
                <w:sz w:val="24"/>
                <w:szCs w:val="24"/>
                <w:lang w:val="uk-UA" w:eastAsia="ru-RU"/>
              </w:rPr>
              <w:t>з полону, осіб</w:t>
            </w:r>
            <w:r w:rsidR="00B81D53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з інвалідністю внаслідок війни</w:t>
            </w:r>
            <w:r w:rsidR="00F46FD0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та </w:t>
            </w:r>
            <w:r w:rsidR="00F46FD0" w:rsidRPr="004E520B">
              <w:rPr>
                <w:spacing w:val="-2"/>
                <w:sz w:val="24"/>
                <w:szCs w:val="24"/>
                <w:lang w:val="uk-UA" w:eastAsia="ru-RU"/>
              </w:rPr>
              <w:lastRenderedPageBreak/>
              <w:t xml:space="preserve">військовослужбовців з числа осіб, які брали </w:t>
            </w:r>
            <w:r w:rsidR="00F46FD0" w:rsidRPr="004E520B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 xml:space="preserve">безпосередню участь в АТО/ООС,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="001217D5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>р</w:t>
            </w:r>
            <w:r w:rsidR="00F46FD0" w:rsidRPr="004E520B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 xml:space="preserve">осійської </w:t>
            </w:r>
            <w:r w:rsidR="001217D5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>держави</w:t>
            </w:r>
            <w:r w:rsidR="00F46FD0" w:rsidRPr="004E520B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 xml:space="preserve"> проти України</w:t>
            </w:r>
            <w:r w:rsidR="00BD2380" w:rsidRPr="004E520B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>,</w:t>
            </w:r>
            <w:r w:rsidR="00F46FD0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і членів їхніх сімей</w:t>
            </w:r>
            <w:r w:rsidR="00250209" w:rsidRPr="004E520B">
              <w:rPr>
                <w:spacing w:val="-2"/>
                <w:sz w:val="24"/>
                <w:szCs w:val="24"/>
                <w:lang w:val="uk-UA" w:eastAsia="ru-RU"/>
              </w:rPr>
              <w:t>, які отримають відпочинок</w:t>
            </w:r>
            <w:r w:rsidR="00F46FD0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у санаторно-курортних закладах області </w:t>
            </w:r>
            <w:r w:rsidR="00B67091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(для звільнених з полону, </w:t>
            </w:r>
            <w:r w:rsidR="00F46FD0" w:rsidRPr="004E520B">
              <w:rPr>
                <w:spacing w:val="-2"/>
                <w:sz w:val="24"/>
                <w:szCs w:val="24"/>
                <w:lang w:val="uk-UA" w:eastAsia="ru-RU"/>
              </w:rPr>
              <w:t>осіб з інвалідністю внаслідок війни,  в</w:t>
            </w:r>
            <w:r w:rsidR="00B67091" w:rsidRPr="004E520B">
              <w:rPr>
                <w:spacing w:val="-2"/>
                <w:sz w:val="24"/>
                <w:szCs w:val="24"/>
                <w:lang w:val="uk-UA" w:eastAsia="ru-RU"/>
              </w:rPr>
              <w:t>ійськовослужбовців та членів їхніх сімей з психологічною реабілітацією)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у </w:t>
            </w:r>
            <w:r w:rsidR="00CB7E4D" w:rsidRPr="004E520B">
              <w:rPr>
                <w:spacing w:val="-2"/>
                <w:sz w:val="24"/>
                <w:szCs w:val="24"/>
                <w:lang w:val="uk-UA" w:eastAsia="ru-RU"/>
              </w:rPr>
              <w:t>к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>омунальних санаторно-курортних закладах області відповідно до їхніх звернень</w:t>
            </w:r>
          </w:p>
        </w:tc>
        <w:tc>
          <w:tcPr>
            <w:tcW w:w="1276" w:type="dxa"/>
            <w:shd w:val="clear" w:color="auto" w:fill="auto"/>
          </w:tcPr>
          <w:p w14:paraId="7939A32D" w14:textId="43C2C2E2" w:rsidR="00A44B50" w:rsidRPr="004E520B" w:rsidRDefault="00A44B50" w:rsidP="00F43010">
            <w:pPr>
              <w:suppressAutoHyphens/>
              <w:jc w:val="center"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lastRenderedPageBreak/>
              <w:t>особи</w:t>
            </w:r>
          </w:p>
        </w:tc>
        <w:tc>
          <w:tcPr>
            <w:tcW w:w="1275" w:type="dxa"/>
            <w:shd w:val="clear" w:color="auto" w:fill="auto"/>
          </w:tcPr>
          <w:p w14:paraId="3335F7E0" w14:textId="21BB302F" w:rsidR="00A44B50" w:rsidRPr="00A44B50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328</w:t>
            </w:r>
          </w:p>
        </w:tc>
        <w:tc>
          <w:tcPr>
            <w:tcW w:w="1276" w:type="dxa"/>
            <w:shd w:val="clear" w:color="auto" w:fill="auto"/>
          </w:tcPr>
          <w:p w14:paraId="38731009" w14:textId="6F07A711" w:rsidR="00A44B50" w:rsidRPr="00A44B50" w:rsidRDefault="001957DD" w:rsidP="00E52F2C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</w:t>
            </w:r>
            <w:r w:rsidR="00E52F2C">
              <w:rPr>
                <w:sz w:val="24"/>
                <w:szCs w:val="24"/>
                <w:lang w:val="uk-UA" w:eastAsia="ru-RU"/>
              </w:rPr>
              <w:t>3</w:t>
            </w:r>
            <w:r>
              <w:rPr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C5BF6E8" w14:textId="3C852B1B" w:rsidR="00A44B50" w:rsidRPr="00A44B50" w:rsidRDefault="00C93944" w:rsidP="003E6773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9</w:t>
            </w:r>
            <w:r w:rsidR="005C0CC5">
              <w:rPr>
                <w:sz w:val="24"/>
                <w:szCs w:val="24"/>
                <w:lang w:val="uk-UA" w:eastAsia="ru-RU"/>
              </w:rPr>
              <w:t>8</w:t>
            </w:r>
            <w:r w:rsidR="003E6773">
              <w:rPr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1BCB353" w14:textId="58EB9023" w:rsidR="00A44B50" w:rsidRDefault="00C93944" w:rsidP="00521137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9</w:t>
            </w:r>
            <w:r w:rsidR="005C0CC5">
              <w:rPr>
                <w:sz w:val="24"/>
                <w:szCs w:val="24"/>
                <w:lang w:val="uk-UA" w:eastAsia="ru-RU"/>
              </w:rPr>
              <w:t>8</w:t>
            </w:r>
            <w:r w:rsidR="003E6773">
              <w:rPr>
                <w:sz w:val="24"/>
                <w:szCs w:val="24"/>
                <w:lang w:val="uk-UA" w:eastAsia="ru-RU"/>
              </w:rPr>
              <w:t>4</w:t>
            </w:r>
          </w:p>
          <w:p w14:paraId="4228682C" w14:textId="77777777" w:rsidR="001957DD" w:rsidRDefault="001957DD" w:rsidP="00521137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4F386931" w14:textId="77777777" w:rsidR="001957DD" w:rsidRDefault="001957DD" w:rsidP="00521137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  <w:p w14:paraId="313B03EF" w14:textId="6F04E4D5" w:rsidR="001957DD" w:rsidRPr="00A44B50" w:rsidRDefault="001957DD" w:rsidP="00521137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2E827CF4" w14:textId="4A9460BD" w:rsidR="00A44B50" w:rsidRPr="00A44B50" w:rsidRDefault="00C93944" w:rsidP="003E6773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9</w:t>
            </w:r>
            <w:r w:rsidR="005C0CC5">
              <w:rPr>
                <w:sz w:val="24"/>
                <w:szCs w:val="24"/>
                <w:lang w:val="uk-UA" w:eastAsia="ru-RU"/>
              </w:rPr>
              <w:t>8</w:t>
            </w:r>
            <w:r w:rsidR="003E6773">
              <w:rPr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4012B96C" w14:textId="5232772F" w:rsidR="00A44B50" w:rsidRPr="00A44B50" w:rsidRDefault="00C93944" w:rsidP="003E6773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9</w:t>
            </w:r>
            <w:r w:rsidR="005C0CC5">
              <w:rPr>
                <w:sz w:val="24"/>
                <w:szCs w:val="24"/>
                <w:lang w:val="uk-UA" w:eastAsia="ru-RU"/>
              </w:rPr>
              <w:t>8</w:t>
            </w:r>
            <w:r w:rsidR="003E6773">
              <w:rPr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96036A8" w14:textId="7894594B" w:rsidR="00A44B50" w:rsidRPr="00A44B50" w:rsidRDefault="00063CA9" w:rsidP="003E6773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4266</w:t>
            </w:r>
          </w:p>
        </w:tc>
      </w:tr>
      <w:tr w:rsidR="00A44B50" w:rsidRPr="00733806" w14:paraId="094C0124" w14:textId="77777777" w:rsidTr="006B1BF3">
        <w:tc>
          <w:tcPr>
            <w:tcW w:w="675" w:type="dxa"/>
            <w:vMerge/>
            <w:shd w:val="clear" w:color="auto" w:fill="auto"/>
          </w:tcPr>
          <w:p w14:paraId="2149E0B1" w14:textId="77777777" w:rsidR="00A44B50" w:rsidRPr="00733806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A3DB786" w14:textId="77777777" w:rsidR="00A44B50" w:rsidRPr="004E520B" w:rsidRDefault="00A44B50" w:rsidP="00D4508D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1CB665A0" w14:textId="07DADC57" w:rsidR="00A44B50" w:rsidRPr="004E520B" w:rsidRDefault="00A44B50" w:rsidP="004E4A30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 xml:space="preserve">середні витрати на відпочинок однієї особи пільгової категорії у комунальних санаторно-курортних закладах області </w:t>
            </w:r>
          </w:p>
        </w:tc>
        <w:tc>
          <w:tcPr>
            <w:tcW w:w="1276" w:type="dxa"/>
            <w:shd w:val="clear" w:color="auto" w:fill="auto"/>
          </w:tcPr>
          <w:p w14:paraId="1C656BB7" w14:textId="7243A7F4" w:rsidR="00A44B50" w:rsidRPr="004E520B" w:rsidRDefault="00A44B50" w:rsidP="00F43010">
            <w:pPr>
              <w:suppressAutoHyphens/>
              <w:jc w:val="center"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14:paraId="79E214FB" w14:textId="288F3E3E" w:rsidR="00A44B50" w:rsidRPr="00A44B50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10,7</w:t>
            </w:r>
          </w:p>
        </w:tc>
        <w:tc>
          <w:tcPr>
            <w:tcW w:w="1276" w:type="dxa"/>
            <w:shd w:val="clear" w:color="auto" w:fill="auto"/>
          </w:tcPr>
          <w:p w14:paraId="714BE8A7" w14:textId="508B1885" w:rsidR="00A44B50" w:rsidRPr="00A44B50" w:rsidRDefault="00B346A0" w:rsidP="00A767D2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  <w:r w:rsidR="00521137">
              <w:rPr>
                <w:sz w:val="24"/>
                <w:szCs w:val="24"/>
                <w:lang w:val="uk-UA" w:eastAsia="ru-RU"/>
              </w:rPr>
              <w:t>0,</w:t>
            </w:r>
            <w:r w:rsidR="00A767D2">
              <w:rPr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8293819" w14:textId="2289508B" w:rsidR="00A44B50" w:rsidRPr="00A44B50" w:rsidRDefault="005C0CC5" w:rsidP="00E0415E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12,2</w:t>
            </w:r>
          </w:p>
        </w:tc>
        <w:tc>
          <w:tcPr>
            <w:tcW w:w="1276" w:type="dxa"/>
            <w:shd w:val="clear" w:color="auto" w:fill="auto"/>
          </w:tcPr>
          <w:p w14:paraId="3059BA13" w14:textId="7A71EA3D" w:rsidR="00A44B50" w:rsidRPr="00A44B50" w:rsidRDefault="005C0CC5" w:rsidP="005C0CC5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12,2</w:t>
            </w:r>
          </w:p>
        </w:tc>
        <w:tc>
          <w:tcPr>
            <w:tcW w:w="1275" w:type="dxa"/>
            <w:shd w:val="clear" w:color="auto" w:fill="auto"/>
          </w:tcPr>
          <w:p w14:paraId="7D443E12" w14:textId="1C3220E7" w:rsidR="00A44B50" w:rsidRPr="00A44B50" w:rsidRDefault="005C0CC5" w:rsidP="00E0415E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12,2</w:t>
            </w:r>
          </w:p>
        </w:tc>
        <w:tc>
          <w:tcPr>
            <w:tcW w:w="1276" w:type="dxa"/>
            <w:shd w:val="clear" w:color="auto" w:fill="auto"/>
          </w:tcPr>
          <w:p w14:paraId="3E0E2A35" w14:textId="1C37C913" w:rsidR="00A44B50" w:rsidRPr="00A44B50" w:rsidRDefault="005C0CC5" w:rsidP="00E0415E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12,2</w:t>
            </w:r>
          </w:p>
        </w:tc>
        <w:tc>
          <w:tcPr>
            <w:tcW w:w="1418" w:type="dxa"/>
            <w:shd w:val="clear" w:color="auto" w:fill="auto"/>
          </w:tcPr>
          <w:p w14:paraId="64A5A830" w14:textId="522E7C88" w:rsidR="00A44B50" w:rsidRPr="00A44B50" w:rsidRDefault="005C0CC5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12,2</w:t>
            </w:r>
          </w:p>
          <w:p w14:paraId="4075FBDC" w14:textId="77777777" w:rsidR="00A44B50" w:rsidRPr="00A44B50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</w:tr>
      <w:tr w:rsidR="00A44B50" w:rsidRPr="00733806" w14:paraId="15355988" w14:textId="77777777" w:rsidTr="006B1BF3">
        <w:tc>
          <w:tcPr>
            <w:tcW w:w="675" w:type="dxa"/>
            <w:vMerge w:val="restart"/>
            <w:shd w:val="clear" w:color="auto" w:fill="auto"/>
          </w:tcPr>
          <w:p w14:paraId="17F07F0D" w14:textId="090DF4B3" w:rsidR="00A44B50" w:rsidRPr="00733806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046E5AD" w14:textId="15D0DF29" w:rsidR="00A44B50" w:rsidRPr="004E520B" w:rsidRDefault="00A44B50" w:rsidP="00D4508D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3AE5CA0E" w14:textId="44296986" w:rsidR="00A44B50" w:rsidRPr="004E520B" w:rsidRDefault="00A44B50" w:rsidP="004E4A30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>виїзди до віддалених населених пунктів області з метою</w:t>
            </w:r>
            <w:r w:rsidR="008B7CD5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 xml:space="preserve">наближення соціальних послуг до </w:t>
            </w:r>
            <w:r w:rsidR="00293731" w:rsidRPr="004E520B">
              <w:rPr>
                <w:spacing w:val="-2"/>
                <w:sz w:val="24"/>
                <w:szCs w:val="24"/>
                <w:lang w:val="uk-UA" w:eastAsia="ru-RU"/>
              </w:rPr>
              <w:t>ветеранів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та членів їхніх сімей та надання роз’яснень і допомоги у вирішенні проблемних питань, передбачених діяльністю обласного мобільного офісу </w:t>
            </w:r>
          </w:p>
        </w:tc>
        <w:tc>
          <w:tcPr>
            <w:tcW w:w="1276" w:type="dxa"/>
            <w:shd w:val="clear" w:color="auto" w:fill="auto"/>
          </w:tcPr>
          <w:p w14:paraId="1C855B5F" w14:textId="4F5144FC" w:rsidR="00A44B50" w:rsidRPr="004E520B" w:rsidRDefault="00A44B50" w:rsidP="00F43010">
            <w:pPr>
              <w:suppressAutoHyphens/>
              <w:jc w:val="center"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275" w:type="dxa"/>
            <w:shd w:val="clear" w:color="auto" w:fill="auto"/>
          </w:tcPr>
          <w:p w14:paraId="430F1D09" w14:textId="7BD05F78" w:rsidR="00A44B50" w:rsidRPr="00A44B50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50 </w:t>
            </w:r>
          </w:p>
        </w:tc>
        <w:tc>
          <w:tcPr>
            <w:tcW w:w="1276" w:type="dxa"/>
            <w:shd w:val="clear" w:color="auto" w:fill="auto"/>
          </w:tcPr>
          <w:p w14:paraId="35D9ADB9" w14:textId="03EB7C54" w:rsidR="00A44B50" w:rsidRPr="00A44B50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 50</w:t>
            </w:r>
          </w:p>
        </w:tc>
        <w:tc>
          <w:tcPr>
            <w:tcW w:w="1276" w:type="dxa"/>
            <w:shd w:val="clear" w:color="auto" w:fill="auto"/>
          </w:tcPr>
          <w:p w14:paraId="7AEA68AC" w14:textId="5D069596" w:rsidR="00A44B50" w:rsidRPr="00A44B50" w:rsidRDefault="00A767D2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14:paraId="0DBE7FDB" w14:textId="4B7E16E8" w:rsidR="00A44B50" w:rsidRPr="00A44B50" w:rsidRDefault="00A767D2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275" w:type="dxa"/>
            <w:shd w:val="clear" w:color="auto" w:fill="auto"/>
          </w:tcPr>
          <w:p w14:paraId="603BA14A" w14:textId="52B32712" w:rsidR="00A44B50" w:rsidRPr="00A44B50" w:rsidRDefault="00A767D2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14:paraId="6AA77E94" w14:textId="0C7079B8" w:rsidR="00A44B50" w:rsidRPr="00A44B50" w:rsidRDefault="00A767D2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418" w:type="dxa"/>
            <w:shd w:val="clear" w:color="auto" w:fill="auto"/>
          </w:tcPr>
          <w:p w14:paraId="36AFE6C8" w14:textId="0B09E4B4" w:rsidR="00A44B50" w:rsidRPr="00A44B50" w:rsidRDefault="00A767D2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</w:t>
            </w:r>
            <w:r w:rsidR="00A44B50" w:rsidRPr="00A44B50">
              <w:rPr>
                <w:sz w:val="24"/>
                <w:szCs w:val="24"/>
                <w:lang w:val="uk-UA" w:eastAsia="ru-RU"/>
              </w:rPr>
              <w:t>50</w:t>
            </w:r>
          </w:p>
        </w:tc>
      </w:tr>
      <w:tr w:rsidR="00A44B50" w:rsidRPr="00293731" w14:paraId="20802CE4" w14:textId="77777777" w:rsidTr="006B1BF3">
        <w:tc>
          <w:tcPr>
            <w:tcW w:w="675" w:type="dxa"/>
            <w:vMerge/>
            <w:shd w:val="clear" w:color="auto" w:fill="auto"/>
          </w:tcPr>
          <w:p w14:paraId="00CA142B" w14:textId="77777777" w:rsidR="00A44B50" w:rsidRPr="00733806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746679" w14:textId="77777777" w:rsidR="00A44B50" w:rsidRPr="004E520B" w:rsidRDefault="00A44B50" w:rsidP="00D4508D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038C1A49" w14:textId="4A6C323A" w:rsidR="00A44B50" w:rsidRPr="004E520B" w:rsidRDefault="00A44B50" w:rsidP="004E4A30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>кількість бійців-добровольців та капеланів</w:t>
            </w:r>
            <w:r w:rsidR="001217D5">
              <w:rPr>
                <w:spacing w:val="-2"/>
                <w:sz w:val="24"/>
                <w:szCs w:val="24"/>
                <w:lang w:val="uk-UA" w:eastAsia="ru-RU"/>
              </w:rPr>
              <w:t>-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добровольців,</w:t>
            </w:r>
            <w:r w:rsidR="008B7CD5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я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 xml:space="preserve">кі брали участь у захисті територіальної цілісності </w:t>
            </w:r>
            <w:r w:rsidR="008B7CD5" w:rsidRPr="004E520B">
              <w:rPr>
                <w:spacing w:val="-2"/>
                <w:sz w:val="24"/>
                <w:szCs w:val="24"/>
                <w:lang w:val="uk-UA" w:eastAsia="ru-RU"/>
              </w:rPr>
              <w:t>т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>а</w:t>
            </w:r>
            <w:r w:rsidR="008B7CD5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>державного</w:t>
            </w:r>
            <w:r w:rsidR="008B7CD5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>суверенітету  на сході України</w:t>
            </w:r>
            <w:r w:rsidRPr="004E520B">
              <w:rPr>
                <w:spacing w:val="-2"/>
                <w:lang w:val="uk-UA"/>
              </w:rPr>
              <w:t xml:space="preserve"> </w:t>
            </w:r>
            <w:r w:rsidRPr="004E520B">
              <w:rPr>
                <w:spacing w:val="-2"/>
                <w:sz w:val="24"/>
                <w:szCs w:val="24"/>
                <w:lang w:val="uk-UA"/>
              </w:rPr>
              <w:t xml:space="preserve">для додаткової соціальної підтримки шляхом 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>компенсації витрат на оплату житлово-комунальних послуг</w:t>
            </w:r>
          </w:p>
        </w:tc>
        <w:tc>
          <w:tcPr>
            <w:tcW w:w="1276" w:type="dxa"/>
            <w:shd w:val="clear" w:color="auto" w:fill="auto"/>
          </w:tcPr>
          <w:p w14:paraId="30D917CB" w14:textId="63FFE30D" w:rsidR="00A44B50" w:rsidRPr="004E520B" w:rsidRDefault="00A44B50" w:rsidP="00F43010">
            <w:pPr>
              <w:suppressAutoHyphens/>
              <w:jc w:val="center"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>особи</w:t>
            </w:r>
          </w:p>
        </w:tc>
        <w:tc>
          <w:tcPr>
            <w:tcW w:w="1275" w:type="dxa"/>
            <w:shd w:val="clear" w:color="auto" w:fill="auto"/>
          </w:tcPr>
          <w:p w14:paraId="1372A635" w14:textId="6AB64E80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14:paraId="305F0277" w14:textId="6EEE6A1A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14:paraId="47EE6672" w14:textId="4B694CF9" w:rsidR="00A44B50" w:rsidRPr="00DC301D" w:rsidRDefault="00A44B50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14:paraId="1FDD0DBD" w14:textId="21BACB18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275" w:type="dxa"/>
            <w:shd w:val="clear" w:color="auto" w:fill="auto"/>
          </w:tcPr>
          <w:p w14:paraId="7E64DBD4" w14:textId="160E1B02" w:rsidR="00A44B50" w:rsidRPr="00DC301D" w:rsidRDefault="00A44B50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14:paraId="7E5261DA" w14:textId="362ED38D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418" w:type="dxa"/>
            <w:shd w:val="clear" w:color="auto" w:fill="auto"/>
          </w:tcPr>
          <w:p w14:paraId="3980E28E" w14:textId="3D768810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58</w:t>
            </w:r>
          </w:p>
        </w:tc>
      </w:tr>
      <w:tr w:rsidR="00A44B50" w:rsidRPr="00733806" w14:paraId="03D22544" w14:textId="77777777" w:rsidTr="006B1BF3">
        <w:tc>
          <w:tcPr>
            <w:tcW w:w="675" w:type="dxa"/>
            <w:vMerge/>
            <w:shd w:val="clear" w:color="auto" w:fill="auto"/>
          </w:tcPr>
          <w:p w14:paraId="60806EEB" w14:textId="0B9CB4CD" w:rsidR="00A44B50" w:rsidRPr="00733806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2C0B2F" w14:textId="2524B0BB" w:rsidR="00A44B50" w:rsidRPr="004E520B" w:rsidRDefault="00A44B50" w:rsidP="00D4508D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46B5E470" w14:textId="4167CB4F" w:rsidR="00DB2BC5" w:rsidRPr="004E520B" w:rsidRDefault="00A44B50" w:rsidP="004E4A30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>середні витрати на оплату житлово-комунальних послуг бійцям-добровольцям та</w:t>
            </w:r>
            <w:r w:rsidR="008B7CD5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>капеланам</w:t>
            </w:r>
            <w:r w:rsidR="001217D5">
              <w:rPr>
                <w:spacing w:val="-2"/>
                <w:sz w:val="24"/>
                <w:szCs w:val="24"/>
                <w:lang w:val="uk-UA" w:eastAsia="ru-RU"/>
              </w:rPr>
              <w:t>-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 xml:space="preserve">добровольцям, які брали участь у захисті територіальної цілісності та державного суверенітету на сході 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lastRenderedPageBreak/>
              <w:t>України, а у разі їх смерті членам їхніх сімей, статус яким встановлено комісією з визнання бійців-добровольців</w:t>
            </w:r>
          </w:p>
        </w:tc>
        <w:tc>
          <w:tcPr>
            <w:tcW w:w="1276" w:type="dxa"/>
            <w:shd w:val="clear" w:color="auto" w:fill="auto"/>
          </w:tcPr>
          <w:p w14:paraId="4B0978C6" w14:textId="575F20CB" w:rsidR="00A44B50" w:rsidRPr="004E520B" w:rsidRDefault="00A44B50" w:rsidP="00F43010">
            <w:pPr>
              <w:suppressAutoHyphens/>
              <w:jc w:val="center"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lastRenderedPageBreak/>
              <w:t>тис. грн</w:t>
            </w:r>
          </w:p>
        </w:tc>
        <w:tc>
          <w:tcPr>
            <w:tcW w:w="1275" w:type="dxa"/>
            <w:shd w:val="clear" w:color="auto" w:fill="auto"/>
          </w:tcPr>
          <w:p w14:paraId="456B26D6" w14:textId="7779ED26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ABDB097" w14:textId="1B8BD01B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A2C6A53" w14:textId="5DBB54AD" w:rsidR="00A44B50" w:rsidRPr="00DC301D" w:rsidRDefault="00A44B50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4F7A0FC" w14:textId="76AC6BE0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14:paraId="1AE7AB2E" w14:textId="4FB37A51" w:rsidR="00A44B50" w:rsidRPr="00DC301D" w:rsidRDefault="00A44B50" w:rsidP="00D4508D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449ED010" w14:textId="33685EB3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1BA0D32D" w14:textId="4605DABC" w:rsidR="00A44B50" w:rsidRPr="00DC301D" w:rsidRDefault="00A44B5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DC301D">
              <w:rPr>
                <w:sz w:val="24"/>
                <w:szCs w:val="24"/>
                <w:lang w:val="uk-UA" w:eastAsia="ru-RU"/>
              </w:rPr>
              <w:t>10</w:t>
            </w:r>
          </w:p>
        </w:tc>
      </w:tr>
      <w:tr w:rsidR="00971D33" w:rsidRPr="00971D33" w14:paraId="00710A61" w14:textId="77777777" w:rsidTr="006B1BF3">
        <w:tc>
          <w:tcPr>
            <w:tcW w:w="675" w:type="dxa"/>
            <w:shd w:val="clear" w:color="auto" w:fill="auto"/>
          </w:tcPr>
          <w:p w14:paraId="092B9BA9" w14:textId="77777777" w:rsidR="00971D33" w:rsidRPr="00733806" w:rsidRDefault="00971D33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8FF4DB3" w14:textId="77777777" w:rsidR="00971D33" w:rsidRPr="004E520B" w:rsidRDefault="00971D33" w:rsidP="00A44B50">
            <w:pPr>
              <w:suppressAutoHyphens/>
              <w:jc w:val="center"/>
              <w:rPr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2554CBC8" w14:textId="62F9B602" w:rsidR="00971D33" w:rsidRPr="004E520B" w:rsidRDefault="00F43010" w:rsidP="004E4A30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>прогнозна кількість осіб, які зможуть отримати в</w:t>
            </w:r>
            <w:r w:rsidR="00971D33" w:rsidRPr="004E520B">
              <w:rPr>
                <w:spacing w:val="-2"/>
                <w:sz w:val="24"/>
                <w:szCs w:val="24"/>
                <w:lang w:val="uk-UA" w:eastAsia="ru-RU"/>
              </w:rPr>
              <w:t>ідшкоду</w:t>
            </w:r>
            <w:r w:rsidR="00C07A85" w:rsidRPr="004E520B">
              <w:rPr>
                <w:spacing w:val="-2"/>
                <w:sz w:val="24"/>
                <w:szCs w:val="24"/>
                <w:lang w:val="uk-UA" w:eastAsia="ru-RU"/>
              </w:rPr>
              <w:t>в</w:t>
            </w:r>
            <w:r w:rsidR="00971D33" w:rsidRPr="004E520B">
              <w:rPr>
                <w:spacing w:val="-2"/>
                <w:sz w:val="24"/>
                <w:szCs w:val="24"/>
                <w:lang w:val="uk-UA" w:eastAsia="ru-RU"/>
              </w:rPr>
              <w:t>ання витрат, пов</w:t>
            </w:r>
            <w:r w:rsidR="00BD2380" w:rsidRPr="004E520B">
              <w:rPr>
                <w:spacing w:val="-2"/>
                <w:sz w:val="24"/>
                <w:szCs w:val="24"/>
                <w:lang w:val="uk-UA" w:eastAsia="ru-RU"/>
              </w:rPr>
              <w:t>’</w:t>
            </w:r>
            <w:r w:rsidR="00971D33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язаних з наданням та обслуговуванням кредитів на придбання житла особам з інвалідністю </w:t>
            </w:r>
            <w:r w:rsidR="007A2881" w:rsidRPr="004E520B">
              <w:rPr>
                <w:spacing w:val="-2"/>
                <w:sz w:val="24"/>
                <w:szCs w:val="24"/>
                <w:lang w:val="uk-UA" w:eastAsia="ru-RU"/>
              </w:rPr>
              <w:t>внаслі</w:t>
            </w:r>
            <w:r w:rsidR="00971D33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док війни 3 групи, інвалідність яких </w:t>
            </w:r>
            <w:r w:rsidR="00971D33" w:rsidRPr="004E520B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 xml:space="preserve">настала внаслідок поранення, контузії, каліцтва або захворювання, одержаних під час безпосередньої участі в АТО/ООС,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="00B346A0" w:rsidRPr="004E520B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>р</w:t>
            </w:r>
            <w:r w:rsidR="00971D33" w:rsidRPr="004E520B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 xml:space="preserve">осійської </w:t>
            </w:r>
            <w:r w:rsidR="00F80FC2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>держави</w:t>
            </w:r>
            <w:r w:rsidR="00971D33" w:rsidRPr="004E520B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 xml:space="preserve"> проти України, які старші 35 років і виховують 3 та більше дітей</w:t>
            </w:r>
          </w:p>
        </w:tc>
        <w:tc>
          <w:tcPr>
            <w:tcW w:w="1276" w:type="dxa"/>
            <w:shd w:val="clear" w:color="auto" w:fill="auto"/>
          </w:tcPr>
          <w:p w14:paraId="411A85E2" w14:textId="0824B9E2" w:rsidR="00971D33" w:rsidRPr="004E520B" w:rsidRDefault="00F43010" w:rsidP="00A44B50">
            <w:pPr>
              <w:suppressAutoHyphens/>
              <w:jc w:val="center"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>особи</w:t>
            </w:r>
          </w:p>
        </w:tc>
        <w:tc>
          <w:tcPr>
            <w:tcW w:w="1275" w:type="dxa"/>
            <w:shd w:val="clear" w:color="auto" w:fill="auto"/>
          </w:tcPr>
          <w:p w14:paraId="318EFADB" w14:textId="1DE87F1B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553A6F89" w14:textId="4EE71B6A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DD5BBA7" w14:textId="71CF903D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4B8CCA30" w14:textId="453EA01A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73356914" w14:textId="64DBBBD2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630D15B5" w14:textId="0172CC8C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08069AE5" w14:textId="0C2A8AF7" w:rsidR="00971D33" w:rsidRPr="00A44B50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35</w:t>
            </w:r>
          </w:p>
        </w:tc>
      </w:tr>
      <w:tr w:rsidR="00F43010" w:rsidRPr="00F43010" w14:paraId="00FCCA76" w14:textId="77777777" w:rsidTr="006B1BF3">
        <w:tc>
          <w:tcPr>
            <w:tcW w:w="675" w:type="dxa"/>
            <w:shd w:val="clear" w:color="auto" w:fill="auto"/>
          </w:tcPr>
          <w:p w14:paraId="3C901336" w14:textId="77777777" w:rsidR="00F43010" w:rsidRPr="00733806" w:rsidRDefault="00F4301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E3DE3C4" w14:textId="77777777" w:rsidR="00F43010" w:rsidRPr="004E520B" w:rsidRDefault="00F43010" w:rsidP="00A44B50">
            <w:pPr>
              <w:suppressAutoHyphens/>
              <w:jc w:val="center"/>
              <w:rPr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2757DEA6" w14:textId="17E92A8E" w:rsidR="00F43010" w:rsidRPr="004E520B" w:rsidRDefault="00F43010" w:rsidP="004E4A30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>середні витрати</w:t>
            </w:r>
            <w:r w:rsidR="00DC301D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="00BD2380" w:rsidRPr="004E520B">
              <w:rPr>
                <w:spacing w:val="-2"/>
                <w:sz w:val="24"/>
                <w:szCs w:val="24"/>
                <w:lang w:val="uk-UA" w:eastAsia="ru-RU"/>
              </w:rPr>
              <w:t>в</w:t>
            </w:r>
            <w:r w:rsidR="00DC301D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рік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на відшкодування витрат, пов</w:t>
            </w:r>
            <w:r w:rsidR="00BD2380" w:rsidRPr="004E520B">
              <w:rPr>
                <w:spacing w:val="-2"/>
                <w:sz w:val="24"/>
                <w:szCs w:val="24"/>
                <w:lang w:val="uk-UA" w:eastAsia="ru-RU"/>
              </w:rPr>
              <w:t>’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 xml:space="preserve">язаних з наданням та 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lastRenderedPageBreak/>
              <w:t xml:space="preserve">обслуговуванням кредитів на придбання житла особам з інвалідністю </w:t>
            </w:r>
            <w:r w:rsidR="008B7CD5" w:rsidRPr="004E520B">
              <w:rPr>
                <w:spacing w:val="-2"/>
                <w:sz w:val="24"/>
                <w:szCs w:val="24"/>
                <w:lang w:val="uk-UA" w:eastAsia="ru-RU"/>
              </w:rPr>
              <w:t>вн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 xml:space="preserve">аслідок війни 3 групи, інвалідність яких </w:t>
            </w:r>
            <w:r w:rsidRPr="004E520B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 xml:space="preserve">настала внаслідок поранення, контузії, каліцтва або захворювання, одержаних під час безпосередньої участі в АТО/ООС,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="00B346A0" w:rsidRPr="004E520B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>р</w:t>
            </w:r>
            <w:r w:rsidRPr="004E520B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 xml:space="preserve">осійської </w:t>
            </w:r>
            <w:r w:rsidR="00F80FC2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>держави</w:t>
            </w:r>
            <w:r w:rsidRPr="004E520B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 xml:space="preserve"> проти України, які старші 35 років і виховують 3 та більше </w:t>
            </w:r>
            <w:r w:rsidR="00DC301D" w:rsidRPr="004E520B">
              <w:rPr>
                <w:spacing w:val="-2"/>
                <w:sz w:val="24"/>
                <w:szCs w:val="24"/>
                <w:shd w:val="clear" w:color="auto" w:fill="FFFFFF"/>
                <w:lang w:val="uk-UA"/>
              </w:rPr>
              <w:t xml:space="preserve">дітей </w:t>
            </w:r>
          </w:p>
        </w:tc>
        <w:tc>
          <w:tcPr>
            <w:tcW w:w="1276" w:type="dxa"/>
            <w:shd w:val="clear" w:color="auto" w:fill="auto"/>
          </w:tcPr>
          <w:p w14:paraId="7105574D" w14:textId="5117EEEE" w:rsidR="00F43010" w:rsidRPr="004E520B" w:rsidRDefault="00F43010" w:rsidP="00A44B50">
            <w:pPr>
              <w:suppressAutoHyphens/>
              <w:jc w:val="center"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lastRenderedPageBreak/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74F30C5F" w14:textId="3AB6E568" w:rsidR="00F43010" w:rsidRDefault="00F4301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51</w:t>
            </w:r>
            <w:r w:rsidR="00853218">
              <w:rPr>
                <w:sz w:val="24"/>
                <w:szCs w:val="24"/>
                <w:lang w:val="uk-UA" w:eastAsia="ru-RU"/>
              </w:rPr>
              <w:t>,4</w:t>
            </w:r>
          </w:p>
        </w:tc>
        <w:tc>
          <w:tcPr>
            <w:tcW w:w="1276" w:type="dxa"/>
            <w:shd w:val="clear" w:color="auto" w:fill="auto"/>
          </w:tcPr>
          <w:p w14:paraId="2B2E8BD4" w14:textId="03BB123A" w:rsidR="00F43010" w:rsidRDefault="00F4301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51</w:t>
            </w:r>
            <w:r w:rsidR="00853218">
              <w:rPr>
                <w:sz w:val="24"/>
                <w:szCs w:val="24"/>
                <w:lang w:val="uk-UA" w:eastAsia="ru-RU"/>
              </w:rPr>
              <w:t>,4</w:t>
            </w:r>
          </w:p>
        </w:tc>
        <w:tc>
          <w:tcPr>
            <w:tcW w:w="1276" w:type="dxa"/>
            <w:shd w:val="clear" w:color="auto" w:fill="auto"/>
          </w:tcPr>
          <w:p w14:paraId="33B70C79" w14:textId="0EBABB24" w:rsidR="00F43010" w:rsidRPr="00F43010" w:rsidRDefault="00F4301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F43010">
              <w:rPr>
                <w:sz w:val="24"/>
                <w:szCs w:val="24"/>
                <w:lang w:val="uk-UA" w:eastAsia="ru-RU"/>
              </w:rPr>
              <w:t>102</w:t>
            </w:r>
            <w:r w:rsidR="00853218">
              <w:rPr>
                <w:sz w:val="24"/>
                <w:szCs w:val="24"/>
                <w:lang w:val="uk-UA" w:eastAsia="ru-RU"/>
              </w:rPr>
              <w:t>,8</w:t>
            </w:r>
            <w:r w:rsidRPr="00F43010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0664A3D" w14:textId="2CAA13B2" w:rsidR="00F43010" w:rsidRPr="00F43010" w:rsidRDefault="00F4301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F43010">
              <w:rPr>
                <w:sz w:val="24"/>
                <w:szCs w:val="24"/>
                <w:lang w:val="uk-UA" w:eastAsia="ru-RU"/>
              </w:rPr>
              <w:t>102</w:t>
            </w:r>
            <w:r w:rsidR="00853218">
              <w:rPr>
                <w:sz w:val="24"/>
                <w:szCs w:val="24"/>
                <w:lang w:val="uk-UA" w:eastAsia="ru-RU"/>
              </w:rPr>
              <w:t>,8</w:t>
            </w:r>
            <w:r w:rsidRPr="00F43010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3F3AB631" w14:textId="13C24F4F" w:rsidR="00F43010" w:rsidRPr="00F43010" w:rsidRDefault="00F4301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F43010">
              <w:rPr>
                <w:sz w:val="24"/>
                <w:szCs w:val="24"/>
                <w:lang w:val="uk-UA" w:eastAsia="ru-RU"/>
              </w:rPr>
              <w:t>102</w:t>
            </w:r>
            <w:r w:rsidR="00853218">
              <w:rPr>
                <w:sz w:val="24"/>
                <w:szCs w:val="24"/>
                <w:lang w:val="uk-UA" w:eastAsia="ru-RU"/>
              </w:rPr>
              <w:t>,8</w:t>
            </w:r>
            <w:r w:rsidRPr="00F43010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A6C39D6" w14:textId="206953A8" w:rsidR="00F43010" w:rsidRPr="00F43010" w:rsidRDefault="00F43010" w:rsidP="00F4301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F43010">
              <w:rPr>
                <w:sz w:val="24"/>
                <w:szCs w:val="24"/>
                <w:lang w:val="uk-UA" w:eastAsia="ru-RU"/>
              </w:rPr>
              <w:t>102</w:t>
            </w:r>
            <w:r w:rsidR="00853218">
              <w:rPr>
                <w:sz w:val="24"/>
                <w:szCs w:val="24"/>
                <w:lang w:val="uk-UA" w:eastAsia="ru-RU"/>
              </w:rPr>
              <w:t>,8</w:t>
            </w:r>
            <w:r w:rsidRPr="00F43010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4F39DE3" w14:textId="4295A718" w:rsidR="00F43010" w:rsidRDefault="005F150D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102,8</w:t>
            </w:r>
          </w:p>
        </w:tc>
      </w:tr>
      <w:tr w:rsidR="00A44B50" w:rsidRPr="00733806" w14:paraId="2A43DB28" w14:textId="77777777" w:rsidTr="006B1BF3">
        <w:tc>
          <w:tcPr>
            <w:tcW w:w="675" w:type="dxa"/>
            <w:shd w:val="clear" w:color="auto" w:fill="auto"/>
          </w:tcPr>
          <w:p w14:paraId="1C2AD3AA" w14:textId="37773E83" w:rsidR="00A44B50" w:rsidRPr="00733806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733806">
              <w:rPr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3206F4FA" w14:textId="27E1D876" w:rsidR="00A44B50" w:rsidRPr="004E520B" w:rsidRDefault="00A44B50" w:rsidP="00A44B50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>Надання матеріальної допомоги</w:t>
            </w:r>
          </w:p>
        </w:tc>
        <w:tc>
          <w:tcPr>
            <w:tcW w:w="2977" w:type="dxa"/>
            <w:shd w:val="clear" w:color="auto" w:fill="auto"/>
          </w:tcPr>
          <w:p w14:paraId="4FF0FAF4" w14:textId="1FCED056" w:rsidR="00A44B50" w:rsidRPr="004E520B" w:rsidRDefault="00A44B50" w:rsidP="004E4A30">
            <w:pPr>
              <w:suppressAutoHyphens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 xml:space="preserve">середні витрати на одну сім’ю на надання одноразової матеріальної допомоги сім’ям загиблих (померлих) військовослужбовців, які брали участь у відбитті військової агресії </w:t>
            </w:r>
            <w:r w:rsidR="00B346A0" w:rsidRPr="004E520B">
              <w:rPr>
                <w:spacing w:val="-2"/>
                <w:sz w:val="24"/>
                <w:szCs w:val="24"/>
                <w:lang w:val="uk-UA" w:eastAsia="ru-RU"/>
              </w:rPr>
              <w:t xml:space="preserve">російської </w:t>
            </w:r>
            <w:r w:rsidR="00F80FC2">
              <w:rPr>
                <w:spacing w:val="-2"/>
                <w:sz w:val="24"/>
                <w:szCs w:val="24"/>
                <w:lang w:val="uk-UA" w:eastAsia="ru-RU"/>
              </w:rPr>
              <w:t>держави</w:t>
            </w:r>
            <w:r w:rsidRPr="004E520B">
              <w:rPr>
                <w:spacing w:val="-2"/>
                <w:sz w:val="24"/>
                <w:szCs w:val="24"/>
                <w:lang w:val="uk-UA" w:eastAsia="ru-RU"/>
              </w:rPr>
              <w:t xml:space="preserve"> проти України</w:t>
            </w:r>
          </w:p>
        </w:tc>
        <w:tc>
          <w:tcPr>
            <w:tcW w:w="1276" w:type="dxa"/>
            <w:shd w:val="clear" w:color="auto" w:fill="auto"/>
          </w:tcPr>
          <w:p w14:paraId="6AD83E33" w14:textId="5A7B7884" w:rsidR="00A44B50" w:rsidRPr="004E520B" w:rsidRDefault="00A44B50" w:rsidP="00A44B50">
            <w:pPr>
              <w:suppressAutoHyphens/>
              <w:jc w:val="center"/>
              <w:rPr>
                <w:spacing w:val="-2"/>
                <w:sz w:val="24"/>
                <w:szCs w:val="24"/>
                <w:lang w:val="uk-UA" w:eastAsia="ru-RU"/>
              </w:rPr>
            </w:pPr>
            <w:r w:rsidRPr="004E520B">
              <w:rPr>
                <w:spacing w:val="-2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14:paraId="04D72963" w14:textId="4DCB3752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4D5B5C02" w14:textId="081616B0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44E59689" w14:textId="527125DE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36CCEF7F" w14:textId="59C69DDF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14:paraId="6F0C99ED" w14:textId="33A36741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5179FB2E" w14:textId="1EBCEA07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4FA5E4B5" w14:textId="506AD7F9" w:rsidR="00A44B50" w:rsidRPr="00A44B50" w:rsidRDefault="00A44B50" w:rsidP="00A44B50">
            <w:pPr>
              <w:suppressAutoHyphens/>
              <w:jc w:val="center"/>
              <w:rPr>
                <w:sz w:val="24"/>
                <w:szCs w:val="24"/>
                <w:lang w:val="uk-UA" w:eastAsia="ru-RU"/>
              </w:rPr>
            </w:pPr>
            <w:r w:rsidRPr="00A44B50">
              <w:rPr>
                <w:sz w:val="24"/>
                <w:szCs w:val="24"/>
                <w:lang w:val="uk-UA" w:eastAsia="ru-RU"/>
              </w:rPr>
              <w:t>100</w:t>
            </w:r>
          </w:p>
        </w:tc>
      </w:tr>
    </w:tbl>
    <w:p w14:paraId="0D00D575" w14:textId="52253CE2" w:rsidR="00E91BA3" w:rsidRPr="00C07A85" w:rsidRDefault="00F764AA" w:rsidP="00F764AA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</w:t>
      </w:r>
    </w:p>
    <w:sectPr w:rsidR="00E91BA3" w:rsidRPr="00C07A85" w:rsidSect="004E4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8082F" w14:textId="77777777" w:rsidR="00841782" w:rsidRDefault="00841782" w:rsidP="00AD05BA">
      <w:r>
        <w:separator/>
      </w:r>
    </w:p>
  </w:endnote>
  <w:endnote w:type="continuationSeparator" w:id="0">
    <w:p w14:paraId="578DB845" w14:textId="77777777" w:rsidR="00841782" w:rsidRDefault="00841782" w:rsidP="00AD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?s2”©??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291FD" w14:textId="77777777" w:rsidR="00EF23BE" w:rsidRDefault="00EF23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BA6C7" w14:textId="77777777" w:rsidR="00EF23BE" w:rsidRDefault="00EF23B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BA549" w14:textId="77777777" w:rsidR="00EF23BE" w:rsidRDefault="00EF23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EDC2C" w14:textId="77777777" w:rsidR="00841782" w:rsidRDefault="00841782" w:rsidP="00AD05BA">
      <w:r>
        <w:separator/>
      </w:r>
    </w:p>
  </w:footnote>
  <w:footnote w:type="continuationSeparator" w:id="0">
    <w:p w14:paraId="2D8DE11A" w14:textId="77777777" w:rsidR="00841782" w:rsidRDefault="00841782" w:rsidP="00AD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1909B" w14:textId="77777777" w:rsidR="00EF23BE" w:rsidRDefault="00EF23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494682871"/>
      <w:docPartObj>
        <w:docPartGallery w:val="Page Numbers (Top of Page)"/>
        <w:docPartUnique/>
      </w:docPartObj>
    </w:sdtPr>
    <w:sdtEndPr/>
    <w:sdtContent>
      <w:p w14:paraId="6DE704F7" w14:textId="66146181" w:rsidR="00C93944" w:rsidRPr="00F764AA" w:rsidRDefault="00C93944">
        <w:pPr>
          <w:pStyle w:val="a3"/>
          <w:jc w:val="center"/>
          <w:rPr>
            <w:sz w:val="24"/>
            <w:szCs w:val="24"/>
          </w:rPr>
        </w:pPr>
        <w:r w:rsidRPr="00F764AA">
          <w:rPr>
            <w:sz w:val="24"/>
            <w:szCs w:val="24"/>
          </w:rPr>
          <w:fldChar w:fldCharType="begin"/>
        </w:r>
        <w:r w:rsidRPr="00F764AA">
          <w:rPr>
            <w:sz w:val="24"/>
            <w:szCs w:val="24"/>
          </w:rPr>
          <w:instrText>PAGE   \* MERGEFORMAT</w:instrText>
        </w:r>
        <w:r w:rsidRPr="00F764AA">
          <w:rPr>
            <w:sz w:val="24"/>
            <w:szCs w:val="24"/>
          </w:rPr>
          <w:fldChar w:fldCharType="separate"/>
        </w:r>
        <w:r w:rsidR="006E7CFB" w:rsidRPr="006E7CFB">
          <w:rPr>
            <w:noProof/>
            <w:sz w:val="24"/>
            <w:szCs w:val="24"/>
            <w:lang w:val="uk-UA"/>
          </w:rPr>
          <w:t>2</w:t>
        </w:r>
        <w:r w:rsidRPr="00F764AA">
          <w:rPr>
            <w:sz w:val="24"/>
            <w:szCs w:val="24"/>
          </w:rPr>
          <w:fldChar w:fldCharType="end"/>
        </w:r>
      </w:p>
      <w:p w14:paraId="54C3A5D7" w14:textId="77777777" w:rsidR="005402D8" w:rsidRDefault="00C93944" w:rsidP="00AD05BA">
        <w:pPr>
          <w:pStyle w:val="a3"/>
          <w:jc w:val="right"/>
          <w:rPr>
            <w:sz w:val="24"/>
            <w:szCs w:val="24"/>
            <w:lang w:val="en-US"/>
          </w:rPr>
        </w:pPr>
        <w:r w:rsidRPr="00F764AA">
          <w:rPr>
            <w:sz w:val="24"/>
            <w:szCs w:val="24"/>
            <w:lang w:val="uk-UA"/>
          </w:rPr>
          <w:t>Продовження додатка 4</w:t>
        </w:r>
      </w:p>
      <w:p w14:paraId="52B66A5F" w14:textId="3F8B0ECD" w:rsidR="00C93944" w:rsidRPr="00F764AA" w:rsidRDefault="00841782" w:rsidP="00AD05BA">
        <w:pPr>
          <w:pStyle w:val="a3"/>
          <w:jc w:val="right"/>
          <w:rPr>
            <w:sz w:val="24"/>
            <w:szCs w:val="24"/>
          </w:rPr>
        </w:pPr>
      </w:p>
    </w:sdtContent>
  </w:sdt>
  <w:tbl>
    <w:tblPr>
      <w:tblStyle w:val="a9"/>
      <w:tblW w:w="15843" w:type="dxa"/>
      <w:tblLook w:val="04A0" w:firstRow="1" w:lastRow="0" w:firstColumn="1" w:lastColumn="0" w:noHBand="0" w:noVBand="1"/>
    </w:tblPr>
    <w:tblGrid>
      <w:gridCol w:w="675"/>
      <w:gridCol w:w="1843"/>
      <w:gridCol w:w="2977"/>
      <w:gridCol w:w="1276"/>
      <w:gridCol w:w="1275"/>
      <w:gridCol w:w="1276"/>
      <w:gridCol w:w="1276"/>
      <w:gridCol w:w="1276"/>
      <w:gridCol w:w="1275"/>
      <w:gridCol w:w="1276"/>
      <w:gridCol w:w="1418"/>
    </w:tblGrid>
    <w:tr w:rsidR="00EF23BE" w14:paraId="1B19DE13" w14:textId="77777777" w:rsidTr="00356629">
      <w:tc>
        <w:tcPr>
          <w:tcW w:w="675" w:type="dxa"/>
        </w:tcPr>
        <w:p w14:paraId="77160314" w14:textId="5F211614" w:rsidR="00EF23BE" w:rsidRPr="006B1BF3" w:rsidRDefault="00EF23BE" w:rsidP="006B1BF3">
          <w:pPr>
            <w:pStyle w:val="a3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1843" w:type="dxa"/>
        </w:tcPr>
        <w:p w14:paraId="2281139F" w14:textId="063CB02D" w:rsidR="00EF23BE" w:rsidRPr="006B1BF3" w:rsidRDefault="00EF23BE" w:rsidP="006B1BF3">
          <w:pPr>
            <w:pStyle w:val="a3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977" w:type="dxa"/>
        </w:tcPr>
        <w:p w14:paraId="4CDA9041" w14:textId="1AECCD91" w:rsidR="00EF23BE" w:rsidRPr="006B1BF3" w:rsidRDefault="00EF23BE" w:rsidP="006B1BF3">
          <w:pPr>
            <w:pStyle w:val="a3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276" w:type="dxa"/>
        </w:tcPr>
        <w:p w14:paraId="77DCF11D" w14:textId="40044787" w:rsidR="00EF23BE" w:rsidRPr="006B1BF3" w:rsidRDefault="00EF23BE" w:rsidP="006B1BF3">
          <w:pPr>
            <w:pStyle w:val="a3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275" w:type="dxa"/>
        </w:tcPr>
        <w:p w14:paraId="721AEE20" w14:textId="18C9B678" w:rsidR="00EF23BE" w:rsidRPr="006B1BF3" w:rsidRDefault="00EF23BE" w:rsidP="006B1BF3">
          <w:pPr>
            <w:pStyle w:val="a3"/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1276" w:type="dxa"/>
        </w:tcPr>
        <w:p w14:paraId="0E2E46ED" w14:textId="6411179F" w:rsidR="00EF23BE" w:rsidRPr="006B1BF3" w:rsidRDefault="00EF23BE" w:rsidP="006B1BF3">
          <w:pPr>
            <w:pStyle w:val="a3"/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  <w:tc>
        <w:tcPr>
          <w:tcW w:w="1276" w:type="dxa"/>
        </w:tcPr>
        <w:p w14:paraId="2063AAF8" w14:textId="00384EF6" w:rsidR="00EF23BE" w:rsidRPr="006B1BF3" w:rsidRDefault="00EF23BE" w:rsidP="006B1BF3">
          <w:pPr>
            <w:pStyle w:val="a3"/>
            <w:jc w:val="center"/>
            <w:rPr>
              <w:lang w:val="uk-UA"/>
            </w:rPr>
          </w:pPr>
          <w:r>
            <w:rPr>
              <w:lang w:val="uk-UA"/>
            </w:rPr>
            <w:t>7</w:t>
          </w:r>
        </w:p>
      </w:tc>
      <w:tc>
        <w:tcPr>
          <w:tcW w:w="1276" w:type="dxa"/>
        </w:tcPr>
        <w:p w14:paraId="744C7621" w14:textId="445FB28D" w:rsidR="00EF23BE" w:rsidRDefault="00DC0642" w:rsidP="006B1BF3">
          <w:pPr>
            <w:pStyle w:val="a3"/>
            <w:jc w:val="center"/>
            <w:rPr>
              <w:lang w:val="uk-UA"/>
            </w:rPr>
          </w:pPr>
          <w:r>
            <w:rPr>
              <w:lang w:val="uk-UA"/>
            </w:rPr>
            <w:t>8</w:t>
          </w:r>
        </w:p>
      </w:tc>
      <w:tc>
        <w:tcPr>
          <w:tcW w:w="1275" w:type="dxa"/>
        </w:tcPr>
        <w:p w14:paraId="345CBDFC" w14:textId="7637DDF5" w:rsidR="00EF23BE" w:rsidRDefault="00DC0642" w:rsidP="006B1BF3">
          <w:pPr>
            <w:pStyle w:val="a3"/>
            <w:jc w:val="center"/>
            <w:rPr>
              <w:lang w:val="uk-UA"/>
            </w:rPr>
          </w:pPr>
          <w:r>
            <w:rPr>
              <w:lang w:val="uk-UA"/>
            </w:rPr>
            <w:t>9</w:t>
          </w:r>
        </w:p>
      </w:tc>
      <w:tc>
        <w:tcPr>
          <w:tcW w:w="1276" w:type="dxa"/>
        </w:tcPr>
        <w:p w14:paraId="2AA2C0C4" w14:textId="43441A9C" w:rsidR="00EF23BE" w:rsidRPr="006B1BF3" w:rsidRDefault="00DC0642" w:rsidP="006B1BF3">
          <w:pPr>
            <w:pStyle w:val="a3"/>
            <w:jc w:val="center"/>
            <w:rPr>
              <w:lang w:val="uk-UA"/>
            </w:rPr>
          </w:pPr>
          <w:r>
            <w:rPr>
              <w:lang w:val="uk-UA"/>
            </w:rPr>
            <w:t>10</w:t>
          </w:r>
        </w:p>
      </w:tc>
      <w:tc>
        <w:tcPr>
          <w:tcW w:w="1418" w:type="dxa"/>
        </w:tcPr>
        <w:p w14:paraId="40C9DC6B" w14:textId="147D35BB" w:rsidR="00EF23BE" w:rsidRPr="006B1BF3" w:rsidRDefault="00DC0642" w:rsidP="006B1BF3">
          <w:pPr>
            <w:pStyle w:val="a3"/>
            <w:jc w:val="center"/>
            <w:rPr>
              <w:lang w:val="uk-UA"/>
            </w:rPr>
          </w:pPr>
          <w:r>
            <w:rPr>
              <w:lang w:val="uk-UA"/>
            </w:rPr>
            <w:t>11</w:t>
          </w:r>
        </w:p>
      </w:tc>
    </w:tr>
  </w:tbl>
  <w:p w14:paraId="3B1B950E" w14:textId="77777777" w:rsidR="00C93944" w:rsidRPr="005402D8" w:rsidRDefault="00C93944" w:rsidP="006B1BF3">
    <w:pPr>
      <w:pStyle w:val="a3"/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6005D" w14:textId="77777777" w:rsidR="00EF23BE" w:rsidRDefault="00EF23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A3"/>
    <w:rsid w:val="00063CA9"/>
    <w:rsid w:val="000A51BE"/>
    <w:rsid w:val="000F5D46"/>
    <w:rsid w:val="000F67AB"/>
    <w:rsid w:val="001217D5"/>
    <w:rsid w:val="00132173"/>
    <w:rsid w:val="001456A7"/>
    <w:rsid w:val="001957DD"/>
    <w:rsid w:val="002242DD"/>
    <w:rsid w:val="0023404A"/>
    <w:rsid w:val="00250209"/>
    <w:rsid w:val="00293731"/>
    <w:rsid w:val="002B69CE"/>
    <w:rsid w:val="0030667B"/>
    <w:rsid w:val="00356629"/>
    <w:rsid w:val="00386A32"/>
    <w:rsid w:val="00396CE4"/>
    <w:rsid w:val="003E6773"/>
    <w:rsid w:val="00416D43"/>
    <w:rsid w:val="00451718"/>
    <w:rsid w:val="00452C2E"/>
    <w:rsid w:val="00456B48"/>
    <w:rsid w:val="004E4A30"/>
    <w:rsid w:val="004E520B"/>
    <w:rsid w:val="00521137"/>
    <w:rsid w:val="00534972"/>
    <w:rsid w:val="0053628B"/>
    <w:rsid w:val="005402D8"/>
    <w:rsid w:val="005C0CC5"/>
    <w:rsid w:val="005F150D"/>
    <w:rsid w:val="00617740"/>
    <w:rsid w:val="006231AE"/>
    <w:rsid w:val="00676F47"/>
    <w:rsid w:val="006B1BF3"/>
    <w:rsid w:val="006E7CFB"/>
    <w:rsid w:val="00715A8D"/>
    <w:rsid w:val="007810F1"/>
    <w:rsid w:val="007838B3"/>
    <w:rsid w:val="007A2881"/>
    <w:rsid w:val="00837190"/>
    <w:rsid w:val="00841782"/>
    <w:rsid w:val="00850BAD"/>
    <w:rsid w:val="00853218"/>
    <w:rsid w:val="00853C34"/>
    <w:rsid w:val="008B7CD5"/>
    <w:rsid w:val="008E1C52"/>
    <w:rsid w:val="008E7EE4"/>
    <w:rsid w:val="0090625D"/>
    <w:rsid w:val="00944768"/>
    <w:rsid w:val="00971D33"/>
    <w:rsid w:val="009C5D8D"/>
    <w:rsid w:val="00A24E1F"/>
    <w:rsid w:val="00A27DA9"/>
    <w:rsid w:val="00A376E7"/>
    <w:rsid w:val="00A44B50"/>
    <w:rsid w:val="00A566F5"/>
    <w:rsid w:val="00A767D2"/>
    <w:rsid w:val="00AA19B2"/>
    <w:rsid w:val="00AB6097"/>
    <w:rsid w:val="00AD05BA"/>
    <w:rsid w:val="00B346A0"/>
    <w:rsid w:val="00B67091"/>
    <w:rsid w:val="00B81D53"/>
    <w:rsid w:val="00B84461"/>
    <w:rsid w:val="00B96FE9"/>
    <w:rsid w:val="00BC30B6"/>
    <w:rsid w:val="00BD2380"/>
    <w:rsid w:val="00BE51FB"/>
    <w:rsid w:val="00C07A85"/>
    <w:rsid w:val="00C84807"/>
    <w:rsid w:val="00C84A71"/>
    <w:rsid w:val="00C93944"/>
    <w:rsid w:val="00CB7E4D"/>
    <w:rsid w:val="00CE4696"/>
    <w:rsid w:val="00CF0321"/>
    <w:rsid w:val="00D04426"/>
    <w:rsid w:val="00D22763"/>
    <w:rsid w:val="00D34971"/>
    <w:rsid w:val="00D4508D"/>
    <w:rsid w:val="00D60C56"/>
    <w:rsid w:val="00D63E2A"/>
    <w:rsid w:val="00D817D3"/>
    <w:rsid w:val="00DA3A0E"/>
    <w:rsid w:val="00DB2BC5"/>
    <w:rsid w:val="00DC0642"/>
    <w:rsid w:val="00DC301D"/>
    <w:rsid w:val="00DD7B68"/>
    <w:rsid w:val="00DE5E79"/>
    <w:rsid w:val="00E0415E"/>
    <w:rsid w:val="00E3661B"/>
    <w:rsid w:val="00E52F2C"/>
    <w:rsid w:val="00E86B42"/>
    <w:rsid w:val="00E91BA3"/>
    <w:rsid w:val="00EA45AD"/>
    <w:rsid w:val="00EF23BE"/>
    <w:rsid w:val="00EF4366"/>
    <w:rsid w:val="00F1052D"/>
    <w:rsid w:val="00F11DAC"/>
    <w:rsid w:val="00F43010"/>
    <w:rsid w:val="00F46FD0"/>
    <w:rsid w:val="00F62FF2"/>
    <w:rsid w:val="00F764AA"/>
    <w:rsid w:val="00F80FC2"/>
    <w:rsid w:val="00F918B4"/>
    <w:rsid w:val="00F931DB"/>
    <w:rsid w:val="00F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2E1F1"/>
  <w15:docId w15:val="{C67B89C7-16C9-4C46-9AE4-F567A22D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5B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D05BA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5">
    <w:name w:val="footer"/>
    <w:basedOn w:val="a"/>
    <w:link w:val="a6"/>
    <w:uiPriority w:val="99"/>
    <w:unhideWhenUsed/>
    <w:rsid w:val="00AD05B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D05BA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7">
    <w:name w:val="Balloon Text"/>
    <w:basedOn w:val="a"/>
    <w:link w:val="a8"/>
    <w:uiPriority w:val="99"/>
    <w:semiHidden/>
    <w:unhideWhenUsed/>
    <w:rsid w:val="00BE51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E51FB"/>
    <w:rPr>
      <w:rFonts w:ascii="Tahoma" w:eastAsia="Times New Roman" w:hAnsi="Tahoma" w:cs="Tahoma"/>
      <w:sz w:val="16"/>
      <w:szCs w:val="16"/>
      <w:lang w:val="ru-RU" w:eastAsia="uk-UA"/>
    </w:rPr>
  </w:style>
  <w:style w:type="table" w:styleId="a9">
    <w:name w:val="Table Grid"/>
    <w:basedOn w:val="a1"/>
    <w:uiPriority w:val="39"/>
    <w:rsid w:val="00AB6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DDA35-F309-419A-A20C-CB75C259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2557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</dc:creator>
  <cp:lastModifiedBy>RePack by Diakov</cp:lastModifiedBy>
  <cp:revision>2</cp:revision>
  <cp:lastPrinted>2025-03-03T08:25:00Z</cp:lastPrinted>
  <dcterms:created xsi:type="dcterms:W3CDTF">2025-11-11T08:49:00Z</dcterms:created>
  <dcterms:modified xsi:type="dcterms:W3CDTF">2025-11-11T08:49:00Z</dcterms:modified>
</cp:coreProperties>
</file>